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C84F2" w14:textId="77777777" w:rsidR="00D93CAA" w:rsidRPr="00E92A19" w:rsidRDefault="00D93CAA" w:rsidP="00391975">
      <w:pPr>
        <w:pStyle w:val="Titlu1"/>
        <w:pageBreakBefore/>
        <w:spacing w:before="0"/>
        <w:jc w:val="center"/>
        <w:rPr>
          <w:spacing w:val="20"/>
          <w:sz w:val="24"/>
          <w:szCs w:val="24"/>
          <w:lang w:val="fr-FR"/>
        </w:rPr>
      </w:pPr>
      <w:r w:rsidRPr="00E92A19">
        <w:rPr>
          <w:spacing w:val="20"/>
          <w:sz w:val="24"/>
          <w:szCs w:val="24"/>
          <w:lang w:val="fr-FR"/>
        </w:rPr>
        <w:t xml:space="preserve">Talon de </w:t>
      </w:r>
      <w:proofErr w:type="spellStart"/>
      <w:r w:rsidRPr="00E92A19">
        <w:rPr>
          <w:spacing w:val="20"/>
          <w:sz w:val="24"/>
          <w:szCs w:val="24"/>
          <w:lang w:val="fr-FR"/>
        </w:rPr>
        <w:t>abonament</w:t>
      </w:r>
      <w:proofErr w:type="spellEnd"/>
      <w:r w:rsidRPr="00E92A19">
        <w:rPr>
          <w:spacing w:val="20"/>
          <w:sz w:val="24"/>
          <w:szCs w:val="24"/>
          <w:lang w:val="fr-FR"/>
        </w:rPr>
        <w:t xml:space="preserve"> la </w:t>
      </w:r>
      <w:proofErr w:type="spellStart"/>
      <w:r w:rsidRPr="00E92A19">
        <w:rPr>
          <w:spacing w:val="20"/>
          <w:sz w:val="24"/>
          <w:szCs w:val="24"/>
          <w:lang w:val="fr-FR"/>
        </w:rPr>
        <w:t>Buletinul</w:t>
      </w:r>
      <w:proofErr w:type="spellEnd"/>
      <w:r w:rsidRPr="00E92A19">
        <w:rPr>
          <w:spacing w:val="20"/>
          <w:sz w:val="24"/>
          <w:szCs w:val="24"/>
          <w:lang w:val="fr-FR"/>
        </w:rPr>
        <w:t xml:space="preserve"> AFER </w:t>
      </w:r>
      <w:proofErr w:type="spellStart"/>
      <w:r w:rsidRPr="00E92A19">
        <w:rPr>
          <w:spacing w:val="20"/>
          <w:sz w:val="24"/>
          <w:szCs w:val="24"/>
          <w:lang w:val="fr-FR"/>
        </w:rPr>
        <w:t>pentru</w:t>
      </w:r>
      <w:proofErr w:type="spellEnd"/>
      <w:r w:rsidRPr="00E92A19">
        <w:rPr>
          <w:spacing w:val="20"/>
          <w:sz w:val="24"/>
          <w:szCs w:val="24"/>
          <w:lang w:val="fr-FR"/>
        </w:rPr>
        <w:t xml:space="preserve"> </w:t>
      </w:r>
      <w:proofErr w:type="spellStart"/>
      <w:r w:rsidRPr="00E92A19">
        <w:rPr>
          <w:spacing w:val="20"/>
          <w:sz w:val="24"/>
          <w:szCs w:val="24"/>
          <w:lang w:val="fr-FR"/>
        </w:rPr>
        <w:t>anul</w:t>
      </w:r>
      <w:proofErr w:type="spellEnd"/>
      <w:r w:rsidRPr="00E92A19">
        <w:rPr>
          <w:spacing w:val="20"/>
          <w:sz w:val="24"/>
          <w:szCs w:val="24"/>
          <w:lang w:val="fr-FR"/>
        </w:rPr>
        <w:t xml:space="preserve"> </w:t>
      </w:r>
      <w:r>
        <w:rPr>
          <w:spacing w:val="20"/>
          <w:sz w:val="24"/>
          <w:szCs w:val="24"/>
          <w:lang w:val="fr-FR"/>
        </w:rPr>
        <w:t>2026</w:t>
      </w:r>
    </w:p>
    <w:p w14:paraId="11A5332D" w14:textId="77777777" w:rsidR="00D93CAA" w:rsidRPr="007830FB" w:rsidRDefault="00D93CAA" w:rsidP="00D93CAA">
      <w:pPr>
        <w:rPr>
          <w:rFonts w:ascii="Arial" w:hAnsi="Arial" w:cs="Arial"/>
          <w:sz w:val="20"/>
          <w:lang w:val="fr-FR"/>
        </w:rPr>
      </w:pPr>
      <w:proofErr w:type="spellStart"/>
      <w:r w:rsidRPr="007830FB">
        <w:rPr>
          <w:rFonts w:ascii="Arial" w:hAnsi="Arial" w:cs="Arial"/>
          <w:sz w:val="20"/>
          <w:lang w:val="fr-FR"/>
        </w:rPr>
        <w:t>Către</w:t>
      </w:r>
      <w:proofErr w:type="spellEnd"/>
      <w:r w:rsidRPr="007830FB">
        <w:rPr>
          <w:rFonts w:ascii="Arial" w:hAnsi="Arial" w:cs="Arial"/>
          <w:sz w:val="20"/>
          <w:lang w:val="fr-FR"/>
        </w:rPr>
        <w:t xml:space="preserve">: </w:t>
      </w:r>
    </w:p>
    <w:p w14:paraId="09A8F11C" w14:textId="77777777" w:rsidR="00D93CAA" w:rsidRPr="007830FB" w:rsidRDefault="00D93CAA" w:rsidP="00D93CAA">
      <w:pPr>
        <w:spacing w:after="60"/>
        <w:jc w:val="center"/>
        <w:rPr>
          <w:rFonts w:ascii="Arial" w:hAnsi="Arial" w:cs="Arial"/>
          <w:b/>
          <w:sz w:val="20"/>
          <w:lang w:val="fr-FR"/>
        </w:rPr>
      </w:pPr>
      <w:r w:rsidRPr="007830FB">
        <w:rPr>
          <w:rFonts w:ascii="Arial" w:hAnsi="Arial" w:cs="Arial"/>
          <w:b/>
          <w:sz w:val="20"/>
          <w:lang w:val="fr-FR"/>
        </w:rPr>
        <w:t>REDACŢIA BULETINULUI AFER</w:t>
      </w:r>
    </w:p>
    <w:p w14:paraId="313675A5" w14:textId="77777777" w:rsidR="00D93CAA" w:rsidRPr="007830FB" w:rsidRDefault="00D93CAA" w:rsidP="00D93CAA">
      <w:pPr>
        <w:jc w:val="center"/>
        <w:rPr>
          <w:rFonts w:ascii="Arial" w:hAnsi="Arial" w:cs="Arial"/>
          <w:sz w:val="20"/>
          <w:lang w:val="ro-RO"/>
        </w:rPr>
      </w:pPr>
      <w:proofErr w:type="spellStart"/>
      <w:r w:rsidRPr="007830FB">
        <w:rPr>
          <w:rFonts w:ascii="Arial" w:hAnsi="Arial" w:cs="Arial"/>
          <w:sz w:val="20"/>
          <w:lang w:val="fr-FR"/>
        </w:rPr>
        <w:t>Autoritatea</w:t>
      </w:r>
      <w:proofErr w:type="spellEnd"/>
      <w:r w:rsidRPr="007830FB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7830FB">
        <w:rPr>
          <w:rFonts w:ascii="Arial" w:hAnsi="Arial" w:cs="Arial"/>
          <w:sz w:val="20"/>
          <w:lang w:val="fr-FR"/>
        </w:rPr>
        <w:t>Feroviară</w:t>
      </w:r>
      <w:proofErr w:type="spellEnd"/>
      <w:r w:rsidRPr="007830FB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7830FB">
        <w:rPr>
          <w:rFonts w:ascii="Arial" w:hAnsi="Arial" w:cs="Arial"/>
          <w:sz w:val="20"/>
          <w:lang w:val="fr-FR"/>
        </w:rPr>
        <w:t>Română</w:t>
      </w:r>
      <w:proofErr w:type="spellEnd"/>
      <w:r w:rsidRPr="007830FB">
        <w:rPr>
          <w:rFonts w:ascii="Arial" w:hAnsi="Arial" w:cs="Arial"/>
          <w:sz w:val="20"/>
          <w:lang w:val="fr-FR"/>
        </w:rPr>
        <w:t xml:space="preserve"> – AFER, Bucureşti, </w:t>
      </w:r>
      <w:proofErr w:type="spellStart"/>
      <w:r w:rsidRPr="007830FB">
        <w:rPr>
          <w:rFonts w:ascii="Arial" w:hAnsi="Arial" w:cs="Arial"/>
          <w:sz w:val="20"/>
          <w:lang w:val="fr-FR"/>
        </w:rPr>
        <w:t>Calea</w:t>
      </w:r>
      <w:proofErr w:type="spellEnd"/>
      <w:r w:rsidRPr="007830FB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7830FB">
        <w:rPr>
          <w:rFonts w:ascii="Arial" w:hAnsi="Arial" w:cs="Arial"/>
          <w:sz w:val="20"/>
          <w:lang w:val="fr-FR"/>
        </w:rPr>
        <w:t>Griviţei</w:t>
      </w:r>
      <w:proofErr w:type="spellEnd"/>
      <w:r w:rsidRPr="007830FB">
        <w:rPr>
          <w:rFonts w:ascii="Arial" w:hAnsi="Arial" w:cs="Arial"/>
          <w:sz w:val="20"/>
          <w:lang w:val="fr-FR"/>
        </w:rPr>
        <w:t xml:space="preserve"> 393, sect. </w:t>
      </w:r>
      <w:r w:rsidRPr="007830FB">
        <w:rPr>
          <w:rFonts w:ascii="Arial" w:hAnsi="Arial" w:cs="Arial"/>
          <w:sz w:val="20"/>
          <w:lang w:val="ro-RO"/>
        </w:rPr>
        <w:t>1, cod 010719</w:t>
      </w:r>
      <w:r w:rsidRPr="007830FB">
        <w:rPr>
          <w:rFonts w:ascii="Arial" w:hAnsi="Arial" w:cs="Arial"/>
          <w:sz w:val="20"/>
          <w:lang w:val="ro-RO"/>
        </w:rPr>
        <w:br/>
        <w:t xml:space="preserve"> Tel: PTT: 021-307.22.92, CFR: 0888.5092; Fax: 021-307.79.82; CUI RO 4283163; </w:t>
      </w:r>
      <w:proofErr w:type="spellStart"/>
      <w:r w:rsidRPr="007830FB">
        <w:rPr>
          <w:rFonts w:ascii="Arial" w:hAnsi="Arial" w:cs="Arial"/>
          <w:sz w:val="20"/>
          <w:lang w:val="ro-RO"/>
        </w:rPr>
        <w:t>înfiinţată</w:t>
      </w:r>
      <w:proofErr w:type="spellEnd"/>
      <w:r w:rsidRPr="007830FB">
        <w:rPr>
          <w:rFonts w:ascii="Arial" w:hAnsi="Arial" w:cs="Arial"/>
          <w:sz w:val="20"/>
          <w:lang w:val="ro-RO"/>
        </w:rPr>
        <w:t xml:space="preserve"> prin HG 626/1998;</w:t>
      </w:r>
    </w:p>
    <w:p w14:paraId="114C16CF" w14:textId="32F62285" w:rsidR="00D93CAA" w:rsidRPr="007830FB" w:rsidRDefault="00D93CAA" w:rsidP="00D93CAA">
      <w:pPr>
        <w:jc w:val="center"/>
        <w:rPr>
          <w:rFonts w:ascii="Arial" w:hAnsi="Arial" w:cs="Arial"/>
          <w:sz w:val="20"/>
          <w:lang w:val="ro-RO"/>
        </w:rPr>
      </w:pPr>
      <w:r w:rsidRPr="007830FB">
        <w:rPr>
          <w:rFonts w:ascii="Arial" w:hAnsi="Arial" w:cs="Arial"/>
          <w:sz w:val="20"/>
          <w:lang w:val="ro-RO"/>
        </w:rPr>
        <w:t>Cont: R</w:t>
      </w:r>
      <w:r w:rsidR="00DB4BBA">
        <w:rPr>
          <w:rFonts w:ascii="Arial" w:hAnsi="Arial" w:cs="Arial"/>
          <w:sz w:val="20"/>
          <w:lang w:val="ro-RO"/>
        </w:rPr>
        <w:t>O</w:t>
      </w:r>
      <w:r w:rsidRPr="007830FB">
        <w:rPr>
          <w:rFonts w:ascii="Arial" w:hAnsi="Arial" w:cs="Arial"/>
          <w:sz w:val="20"/>
          <w:lang w:val="ro-RO"/>
        </w:rPr>
        <w:t xml:space="preserve">43TREZ70120F330800XXXX deschis la Trezoreria Operativă sector 1, </w:t>
      </w:r>
      <w:proofErr w:type="spellStart"/>
      <w:r w:rsidRPr="007830FB">
        <w:rPr>
          <w:rFonts w:ascii="Arial" w:hAnsi="Arial" w:cs="Arial"/>
          <w:sz w:val="20"/>
          <w:lang w:val="ro-RO"/>
        </w:rPr>
        <w:t>Bucureşti</w:t>
      </w:r>
      <w:proofErr w:type="spellEnd"/>
      <w:r w:rsidRPr="007830FB">
        <w:rPr>
          <w:rFonts w:ascii="Arial" w:hAnsi="Arial" w:cs="Arial"/>
          <w:sz w:val="20"/>
          <w:lang w:val="ro-RO"/>
        </w:rPr>
        <w:t xml:space="preserve">; cod BIC: TREZROBU </w:t>
      </w:r>
    </w:p>
    <w:p w14:paraId="2F13AAD6" w14:textId="77777777" w:rsidR="00D93CAA" w:rsidRPr="007830FB" w:rsidRDefault="00D93CAA" w:rsidP="00391975">
      <w:pPr>
        <w:jc w:val="both"/>
        <w:rPr>
          <w:rFonts w:ascii="Arial" w:hAnsi="Arial" w:cs="Arial"/>
          <w:sz w:val="20"/>
          <w:lang w:val="ro-RO"/>
        </w:rPr>
      </w:pPr>
    </w:p>
    <w:p w14:paraId="208DB0F5" w14:textId="77777777" w:rsidR="00D93CAA" w:rsidRPr="007830FB" w:rsidRDefault="00D93CAA" w:rsidP="00D93CAA">
      <w:pPr>
        <w:spacing w:after="120"/>
        <w:jc w:val="both"/>
        <w:rPr>
          <w:rFonts w:ascii="Arial" w:hAnsi="Arial" w:cs="Arial"/>
          <w:sz w:val="20"/>
          <w:lang w:val="ro-RO"/>
        </w:rPr>
      </w:pPr>
      <w:r w:rsidRPr="007830FB">
        <w:rPr>
          <w:rFonts w:ascii="Arial" w:hAnsi="Arial" w:cs="Arial"/>
          <w:sz w:val="20"/>
          <w:lang w:val="ro-RO"/>
        </w:rPr>
        <w:t xml:space="preserve">Dorim să </w:t>
      </w:r>
      <w:proofErr w:type="spellStart"/>
      <w:r w:rsidRPr="007830FB">
        <w:rPr>
          <w:rFonts w:ascii="Arial" w:hAnsi="Arial" w:cs="Arial"/>
          <w:sz w:val="20"/>
          <w:lang w:val="ro-RO"/>
        </w:rPr>
        <w:t>achiziţionăm</w:t>
      </w:r>
      <w:proofErr w:type="spellEnd"/>
      <w:r w:rsidRPr="007830FB">
        <w:rPr>
          <w:rFonts w:ascii="Arial" w:hAnsi="Arial" w:cs="Arial"/>
          <w:sz w:val="20"/>
          <w:lang w:val="ro-RO"/>
        </w:rPr>
        <w:t xml:space="preserve"> ……… abonamente </w:t>
      </w:r>
      <w:smartTag w:uri="urn:schemas-microsoft-com:office:smarttags" w:element="PersonName">
        <w:smartTagPr>
          <w:attr w:name="ProductID" w:val="la Buletinul AFER"/>
        </w:smartTagPr>
        <w:r w:rsidRPr="007830FB">
          <w:rPr>
            <w:rFonts w:ascii="Arial" w:hAnsi="Arial" w:cs="Arial"/>
            <w:sz w:val="20"/>
            <w:lang w:val="ro-RO"/>
          </w:rPr>
          <w:t>la BULETINUL AFER</w:t>
        </w:r>
      </w:smartTag>
      <w:r w:rsidRPr="007830FB">
        <w:rPr>
          <w:rFonts w:ascii="Arial" w:hAnsi="Arial" w:cs="Arial"/>
          <w:sz w:val="20"/>
          <w:lang w:val="ro-RO"/>
        </w:rPr>
        <w:t xml:space="preserve"> pentru </w:t>
      </w:r>
      <w:r w:rsidRPr="004451AA">
        <w:rPr>
          <w:rFonts w:ascii="Arial" w:hAnsi="Arial" w:cs="Arial"/>
          <w:b/>
          <w:sz w:val="20"/>
          <w:lang w:val="ro-RO"/>
        </w:rPr>
        <w:t xml:space="preserve">anul </w:t>
      </w:r>
      <w:r>
        <w:rPr>
          <w:rFonts w:ascii="Arial" w:hAnsi="Arial" w:cs="Arial"/>
          <w:b/>
          <w:sz w:val="20"/>
          <w:lang w:val="ro-RO"/>
        </w:rPr>
        <w:t>……..</w:t>
      </w:r>
      <w:r w:rsidRPr="007830FB">
        <w:rPr>
          <w:rFonts w:ascii="Arial" w:hAnsi="Arial" w:cs="Arial"/>
          <w:sz w:val="20"/>
          <w:lang w:val="ro-RO"/>
        </w:rPr>
        <w:t>.</w:t>
      </w:r>
    </w:p>
    <w:p w14:paraId="76CA58FA" w14:textId="77777777" w:rsidR="00D93CAA" w:rsidRPr="007830FB" w:rsidRDefault="00D93CAA" w:rsidP="00D93CAA">
      <w:pPr>
        <w:spacing w:before="240" w:after="80"/>
        <w:jc w:val="both"/>
        <w:rPr>
          <w:rFonts w:ascii="Arial" w:hAnsi="Arial" w:cs="Arial"/>
          <w:sz w:val="20"/>
          <w:lang w:val="it-IT"/>
        </w:rPr>
      </w:pPr>
      <w:r w:rsidRPr="007830FB">
        <w:rPr>
          <w:rFonts w:ascii="Arial" w:hAnsi="Arial" w:cs="Arial"/>
          <w:b/>
          <w:sz w:val="20"/>
          <w:lang w:val="ro-RO"/>
        </w:rPr>
        <w:t xml:space="preserve">Numele </w:t>
      </w:r>
      <w:proofErr w:type="spellStart"/>
      <w:r w:rsidRPr="007830FB">
        <w:rPr>
          <w:rFonts w:ascii="Arial" w:hAnsi="Arial" w:cs="Arial"/>
          <w:b/>
          <w:sz w:val="20"/>
          <w:lang w:val="ro-RO"/>
        </w:rPr>
        <w:t>şi</w:t>
      </w:r>
      <w:proofErr w:type="spellEnd"/>
      <w:r w:rsidRPr="007830FB">
        <w:rPr>
          <w:rFonts w:ascii="Arial" w:hAnsi="Arial" w:cs="Arial"/>
          <w:b/>
          <w:sz w:val="20"/>
          <w:lang w:val="ro-RO"/>
        </w:rPr>
        <w:t xml:space="preserve"> prenumele:</w:t>
      </w:r>
      <w:r w:rsidRPr="007830FB">
        <w:rPr>
          <w:rFonts w:ascii="Arial" w:hAnsi="Arial" w:cs="Arial"/>
          <w:sz w:val="20"/>
          <w:lang w:val="ro-RO"/>
        </w:rPr>
        <w:t xml:space="preserve"> …..………………….……………..................…… </w:t>
      </w:r>
      <w:r w:rsidRPr="007830FB">
        <w:rPr>
          <w:rFonts w:ascii="Arial" w:hAnsi="Arial" w:cs="Arial"/>
          <w:b/>
          <w:sz w:val="20"/>
          <w:lang w:val="it-IT"/>
        </w:rPr>
        <w:t>Funcţia:</w:t>
      </w:r>
      <w:r w:rsidRPr="007830FB">
        <w:rPr>
          <w:rFonts w:ascii="Arial" w:hAnsi="Arial" w:cs="Arial"/>
          <w:sz w:val="20"/>
          <w:lang w:val="it-IT"/>
        </w:rPr>
        <w:t xml:space="preserve"> .........…...……..........……….........</w:t>
      </w:r>
    </w:p>
    <w:p w14:paraId="4BC474F1" w14:textId="77777777" w:rsidR="00D93CAA" w:rsidRPr="007830FB" w:rsidRDefault="00D93CAA" w:rsidP="00D93CAA">
      <w:pPr>
        <w:spacing w:before="240" w:after="80"/>
        <w:jc w:val="both"/>
        <w:rPr>
          <w:rFonts w:ascii="Arial" w:hAnsi="Arial" w:cs="Arial"/>
          <w:sz w:val="20"/>
          <w:lang w:val="it-IT"/>
        </w:rPr>
      </w:pPr>
      <w:r w:rsidRPr="007830FB">
        <w:rPr>
          <w:rFonts w:ascii="Arial" w:hAnsi="Arial" w:cs="Arial"/>
          <w:b/>
          <w:sz w:val="20"/>
          <w:lang w:val="it-IT"/>
        </w:rPr>
        <w:t xml:space="preserve">Societatea: </w:t>
      </w:r>
      <w:r w:rsidRPr="007830FB">
        <w:rPr>
          <w:rFonts w:ascii="Arial" w:hAnsi="Arial" w:cs="Arial"/>
          <w:sz w:val="20"/>
          <w:lang w:val="it-IT"/>
        </w:rPr>
        <w:t xml:space="preserve">…...…..………………………......................................................  </w:t>
      </w:r>
      <w:r w:rsidRPr="007830FB">
        <w:rPr>
          <w:rFonts w:ascii="Arial" w:hAnsi="Arial" w:cs="Arial"/>
          <w:b/>
          <w:sz w:val="20"/>
          <w:lang w:val="it-IT"/>
        </w:rPr>
        <w:t xml:space="preserve">Localitatea: </w:t>
      </w:r>
      <w:r w:rsidRPr="007830FB">
        <w:rPr>
          <w:rFonts w:ascii="Arial" w:hAnsi="Arial" w:cs="Arial"/>
          <w:sz w:val="20"/>
          <w:lang w:val="it-IT"/>
        </w:rPr>
        <w:t>.................…..........……....</w:t>
      </w:r>
    </w:p>
    <w:p w14:paraId="4AC720C9" w14:textId="77777777" w:rsidR="00D93CAA" w:rsidRPr="007830FB" w:rsidRDefault="00D93CAA" w:rsidP="00D93CAA">
      <w:pPr>
        <w:spacing w:before="240"/>
        <w:jc w:val="both"/>
        <w:rPr>
          <w:rFonts w:ascii="Arial" w:hAnsi="Arial" w:cs="Arial"/>
          <w:sz w:val="20"/>
          <w:lang w:val="it-IT"/>
        </w:rPr>
      </w:pPr>
      <w:r w:rsidRPr="007830FB">
        <w:rPr>
          <w:rFonts w:ascii="Arial" w:hAnsi="Arial" w:cs="Arial"/>
          <w:b/>
          <w:sz w:val="20"/>
          <w:lang w:val="it-IT"/>
        </w:rPr>
        <w:t>Cod fiscal</w:t>
      </w:r>
      <w:r w:rsidRPr="007830FB">
        <w:rPr>
          <w:rFonts w:ascii="Arial" w:hAnsi="Arial" w:cs="Arial"/>
          <w:sz w:val="20"/>
          <w:lang w:val="it-IT"/>
        </w:rPr>
        <w:t xml:space="preserve"> .........................., </w:t>
      </w:r>
      <w:r w:rsidRPr="007830FB">
        <w:rPr>
          <w:rFonts w:ascii="Arial" w:hAnsi="Arial" w:cs="Arial"/>
          <w:b/>
          <w:sz w:val="20"/>
          <w:lang w:val="it-IT"/>
        </w:rPr>
        <w:t>telefon</w:t>
      </w:r>
      <w:r w:rsidRPr="007830FB">
        <w:rPr>
          <w:rFonts w:ascii="Arial" w:hAnsi="Arial" w:cs="Arial"/>
          <w:sz w:val="20"/>
          <w:lang w:val="it-IT"/>
        </w:rPr>
        <w:t xml:space="preserve"> .................................., </w:t>
      </w:r>
      <w:r w:rsidRPr="007830FB">
        <w:rPr>
          <w:rFonts w:ascii="Arial" w:hAnsi="Arial" w:cs="Arial"/>
          <w:b/>
          <w:sz w:val="20"/>
          <w:lang w:val="it-IT"/>
        </w:rPr>
        <w:t>fax</w:t>
      </w:r>
      <w:r w:rsidRPr="007830FB">
        <w:rPr>
          <w:rFonts w:ascii="Arial" w:hAnsi="Arial" w:cs="Arial"/>
          <w:sz w:val="20"/>
          <w:lang w:val="it-IT"/>
        </w:rPr>
        <w:t xml:space="preserve"> .................................., </w:t>
      </w:r>
      <w:r w:rsidRPr="007830FB">
        <w:rPr>
          <w:rFonts w:ascii="Arial" w:hAnsi="Arial" w:cs="Arial"/>
          <w:b/>
          <w:sz w:val="20"/>
          <w:lang w:val="it-IT"/>
        </w:rPr>
        <w:t>e-mail</w:t>
      </w:r>
      <w:r w:rsidRPr="007830FB">
        <w:rPr>
          <w:rFonts w:ascii="Arial" w:hAnsi="Arial" w:cs="Arial"/>
          <w:sz w:val="20"/>
          <w:lang w:val="it-IT"/>
        </w:rPr>
        <w:t xml:space="preserve"> ...................................</w:t>
      </w:r>
    </w:p>
    <w:p w14:paraId="544193B0" w14:textId="77777777" w:rsidR="00D93CAA" w:rsidRPr="007830FB" w:rsidRDefault="00D93CAA" w:rsidP="00D93CAA">
      <w:pPr>
        <w:jc w:val="both"/>
        <w:rPr>
          <w:rFonts w:ascii="Arial" w:hAnsi="Arial" w:cs="Arial"/>
          <w:sz w:val="20"/>
          <w:lang w:val="it-IT"/>
        </w:rPr>
      </w:pPr>
    </w:p>
    <w:p w14:paraId="0A597328" w14:textId="55227963" w:rsidR="00D93CAA" w:rsidRPr="007830FB" w:rsidRDefault="00D93CAA" w:rsidP="00D93CAA">
      <w:pPr>
        <w:spacing w:after="80"/>
        <w:jc w:val="both"/>
        <w:rPr>
          <w:rFonts w:ascii="Arial" w:hAnsi="Arial" w:cs="Arial"/>
          <w:sz w:val="20"/>
        </w:rPr>
      </w:pPr>
      <w:r w:rsidRPr="007830FB">
        <w:rPr>
          <w:rFonts w:ascii="Arial" w:hAnsi="Arial" w:cs="Arial"/>
          <w:sz w:val="20"/>
          <w:lang w:val="it-IT"/>
        </w:rPr>
        <w:t>Solicităm trimiterea comenzii la adresa:</w:t>
      </w:r>
      <w:r w:rsidRPr="007830FB">
        <w:rPr>
          <w:rFonts w:ascii="Arial" w:hAnsi="Arial" w:cs="Arial"/>
          <w:b/>
          <w:sz w:val="20"/>
        </w:rPr>
        <w:t xml:space="preserve">Str. </w:t>
      </w:r>
      <w:r w:rsidRPr="007830FB">
        <w:rPr>
          <w:rFonts w:ascii="Arial" w:hAnsi="Arial" w:cs="Arial"/>
          <w:sz w:val="20"/>
        </w:rPr>
        <w:t xml:space="preserve">………...................................., </w:t>
      </w:r>
      <w:proofErr w:type="spellStart"/>
      <w:r w:rsidRPr="007830FB">
        <w:rPr>
          <w:rFonts w:ascii="Arial" w:hAnsi="Arial" w:cs="Arial"/>
          <w:b/>
          <w:sz w:val="20"/>
        </w:rPr>
        <w:t>nr</w:t>
      </w:r>
      <w:proofErr w:type="spellEnd"/>
      <w:r w:rsidRPr="007830FB">
        <w:rPr>
          <w:rFonts w:ascii="Arial" w:hAnsi="Arial" w:cs="Arial"/>
          <w:b/>
          <w:sz w:val="20"/>
        </w:rPr>
        <w:t>.</w:t>
      </w:r>
      <w:r w:rsidRPr="007830FB">
        <w:rPr>
          <w:rFonts w:ascii="Arial" w:hAnsi="Arial" w:cs="Arial"/>
          <w:sz w:val="20"/>
        </w:rPr>
        <w:t xml:space="preserve"> ............., </w:t>
      </w:r>
      <w:r w:rsidRPr="007830FB">
        <w:rPr>
          <w:rFonts w:ascii="Arial" w:hAnsi="Arial" w:cs="Arial"/>
          <w:b/>
          <w:sz w:val="20"/>
        </w:rPr>
        <w:t>bl.</w:t>
      </w:r>
      <w:r w:rsidRPr="007830FB">
        <w:rPr>
          <w:rFonts w:ascii="Arial" w:hAnsi="Arial" w:cs="Arial"/>
          <w:sz w:val="20"/>
        </w:rPr>
        <w:t xml:space="preserve"> ........, </w:t>
      </w:r>
      <w:r w:rsidRPr="007830FB">
        <w:rPr>
          <w:rFonts w:ascii="Arial" w:hAnsi="Arial" w:cs="Arial"/>
          <w:b/>
          <w:sz w:val="20"/>
        </w:rPr>
        <w:t>sc.</w:t>
      </w:r>
      <w:r w:rsidRPr="007830FB">
        <w:rPr>
          <w:rFonts w:ascii="Arial" w:hAnsi="Arial" w:cs="Arial"/>
          <w:sz w:val="20"/>
        </w:rPr>
        <w:t xml:space="preserve"> ......., </w:t>
      </w:r>
      <w:r w:rsidRPr="007830FB">
        <w:rPr>
          <w:rFonts w:ascii="Arial" w:hAnsi="Arial" w:cs="Arial"/>
          <w:b/>
          <w:sz w:val="20"/>
        </w:rPr>
        <w:t>ap.</w:t>
      </w:r>
      <w:r w:rsidRPr="007830FB">
        <w:rPr>
          <w:rFonts w:ascii="Arial" w:hAnsi="Arial" w:cs="Arial"/>
          <w:sz w:val="20"/>
        </w:rPr>
        <w:t xml:space="preserve"> ......., </w:t>
      </w:r>
      <w:proofErr w:type="spellStart"/>
      <w:r w:rsidRPr="007830FB">
        <w:rPr>
          <w:rFonts w:ascii="Arial" w:hAnsi="Arial" w:cs="Arial"/>
          <w:b/>
          <w:sz w:val="20"/>
        </w:rPr>
        <w:t>localitatea</w:t>
      </w:r>
      <w:proofErr w:type="spellEnd"/>
      <w:r w:rsidRPr="007830FB">
        <w:rPr>
          <w:rFonts w:ascii="Arial" w:hAnsi="Arial" w:cs="Arial"/>
          <w:sz w:val="20"/>
        </w:rPr>
        <w:t xml:space="preserve"> ..........................................,</w:t>
      </w:r>
    </w:p>
    <w:p w14:paraId="24A379E8" w14:textId="77777777" w:rsidR="00D93CAA" w:rsidRPr="007830FB" w:rsidRDefault="00D93CAA" w:rsidP="00D93CAA">
      <w:pPr>
        <w:spacing w:before="240"/>
        <w:jc w:val="both"/>
        <w:rPr>
          <w:rFonts w:ascii="Arial" w:hAnsi="Arial" w:cs="Arial"/>
          <w:sz w:val="20"/>
        </w:rPr>
      </w:pPr>
      <w:r w:rsidRPr="007830FB">
        <w:rPr>
          <w:rFonts w:ascii="Arial" w:hAnsi="Arial" w:cs="Arial"/>
          <w:b/>
          <w:sz w:val="20"/>
        </w:rPr>
        <w:t xml:space="preserve">cod </w:t>
      </w:r>
      <w:proofErr w:type="spellStart"/>
      <w:r w:rsidRPr="007830FB">
        <w:rPr>
          <w:rFonts w:ascii="Arial" w:hAnsi="Arial" w:cs="Arial"/>
          <w:b/>
          <w:sz w:val="20"/>
        </w:rPr>
        <w:t>poştal</w:t>
      </w:r>
      <w:proofErr w:type="spellEnd"/>
      <w:r w:rsidRPr="007830FB">
        <w:rPr>
          <w:rFonts w:ascii="Arial" w:hAnsi="Arial" w:cs="Arial"/>
          <w:b/>
          <w:sz w:val="20"/>
        </w:rPr>
        <w:t xml:space="preserve"> </w:t>
      </w:r>
      <w:r w:rsidRPr="007830FB">
        <w:rPr>
          <w:rFonts w:ascii="Arial" w:hAnsi="Arial" w:cs="Arial"/>
          <w:sz w:val="20"/>
        </w:rPr>
        <w:t xml:space="preserve">.........................., </w:t>
      </w:r>
      <w:proofErr w:type="spellStart"/>
      <w:r w:rsidRPr="007830FB">
        <w:rPr>
          <w:rFonts w:ascii="Arial" w:hAnsi="Arial" w:cs="Arial"/>
          <w:b/>
          <w:sz w:val="20"/>
        </w:rPr>
        <w:t>judeţ</w:t>
      </w:r>
      <w:proofErr w:type="spellEnd"/>
      <w:r w:rsidRPr="007830FB">
        <w:rPr>
          <w:rFonts w:ascii="Arial" w:hAnsi="Arial" w:cs="Arial"/>
          <w:b/>
          <w:sz w:val="20"/>
        </w:rPr>
        <w:t xml:space="preserve">/sector </w:t>
      </w:r>
      <w:r w:rsidRPr="007830FB">
        <w:rPr>
          <w:rFonts w:ascii="Arial" w:hAnsi="Arial" w:cs="Arial"/>
          <w:sz w:val="20"/>
        </w:rPr>
        <w:t>.....................................</w:t>
      </w:r>
    </w:p>
    <w:p w14:paraId="2E8891D9" w14:textId="77777777" w:rsidR="00D93CAA" w:rsidRPr="007830FB" w:rsidRDefault="00D93CAA" w:rsidP="00D93CAA">
      <w:pPr>
        <w:ind w:firstLine="425"/>
        <w:jc w:val="both"/>
        <w:rPr>
          <w:rFonts w:ascii="Arial" w:hAnsi="Arial" w:cs="Arial"/>
          <w:sz w:val="20"/>
        </w:rPr>
      </w:pPr>
    </w:p>
    <w:p w14:paraId="48500022" w14:textId="77777777" w:rsidR="00D93CAA" w:rsidRPr="007830FB" w:rsidRDefault="00D93CAA" w:rsidP="00D93CAA">
      <w:pPr>
        <w:keepNext/>
        <w:jc w:val="both"/>
        <w:outlineLvl w:val="0"/>
        <w:rPr>
          <w:rFonts w:ascii="Arial" w:hAnsi="Arial" w:cs="Arial"/>
          <w:spacing w:val="-4"/>
          <w:sz w:val="20"/>
        </w:rPr>
      </w:pPr>
      <w:r w:rsidRPr="007830FB">
        <w:rPr>
          <w:rFonts w:ascii="Arial" w:hAnsi="Arial" w:cs="Arial"/>
          <w:sz w:val="20"/>
        </w:rPr>
        <w:t xml:space="preserve">Am </w:t>
      </w:r>
      <w:proofErr w:type="spellStart"/>
      <w:r w:rsidRPr="007830FB">
        <w:rPr>
          <w:rFonts w:ascii="Arial" w:hAnsi="Arial" w:cs="Arial"/>
          <w:sz w:val="20"/>
        </w:rPr>
        <w:t>achitat</w:t>
      </w:r>
      <w:proofErr w:type="spellEnd"/>
      <w:r w:rsidRPr="007830FB">
        <w:rPr>
          <w:rFonts w:ascii="Arial" w:hAnsi="Arial" w:cs="Arial"/>
          <w:sz w:val="20"/>
        </w:rPr>
        <w:t xml:space="preserve"> </w:t>
      </w:r>
      <w:proofErr w:type="spellStart"/>
      <w:r w:rsidRPr="007830FB">
        <w:rPr>
          <w:rFonts w:ascii="Arial" w:hAnsi="Arial" w:cs="Arial"/>
          <w:sz w:val="20"/>
        </w:rPr>
        <w:t>suma</w:t>
      </w:r>
      <w:proofErr w:type="spellEnd"/>
      <w:r w:rsidRPr="007830FB">
        <w:rPr>
          <w:rFonts w:ascii="Arial" w:hAnsi="Arial" w:cs="Arial"/>
          <w:sz w:val="20"/>
        </w:rPr>
        <w:t xml:space="preserve"> de ……...…… lei </w:t>
      </w:r>
      <w:proofErr w:type="spellStart"/>
      <w:r w:rsidRPr="007830FB">
        <w:rPr>
          <w:rFonts w:ascii="Arial" w:hAnsi="Arial" w:cs="Arial"/>
          <w:sz w:val="20"/>
        </w:rPr>
        <w:t>în</w:t>
      </w:r>
      <w:proofErr w:type="spellEnd"/>
      <w:r w:rsidRPr="007830FB">
        <w:rPr>
          <w:rFonts w:ascii="Arial" w:hAnsi="Arial" w:cs="Arial"/>
          <w:sz w:val="20"/>
        </w:rPr>
        <w:t xml:space="preserve"> </w:t>
      </w:r>
      <w:proofErr w:type="spellStart"/>
      <w:r w:rsidRPr="007830FB">
        <w:rPr>
          <w:rFonts w:ascii="Arial" w:hAnsi="Arial" w:cs="Arial"/>
          <w:sz w:val="20"/>
        </w:rPr>
        <w:t>contul</w:t>
      </w:r>
      <w:proofErr w:type="spellEnd"/>
      <w:r w:rsidRPr="007830FB">
        <w:rPr>
          <w:rFonts w:ascii="Arial" w:hAnsi="Arial" w:cs="Arial"/>
          <w:sz w:val="20"/>
        </w:rPr>
        <w:t xml:space="preserve"> </w:t>
      </w:r>
      <w:proofErr w:type="spellStart"/>
      <w:r w:rsidRPr="007830FB">
        <w:rPr>
          <w:rFonts w:ascii="Arial" w:hAnsi="Arial" w:cs="Arial"/>
          <w:sz w:val="20"/>
        </w:rPr>
        <w:t>Dvs</w:t>
      </w:r>
      <w:proofErr w:type="spellEnd"/>
      <w:r w:rsidRPr="007830FB">
        <w:rPr>
          <w:rFonts w:ascii="Arial" w:hAnsi="Arial" w:cs="Arial"/>
          <w:sz w:val="20"/>
        </w:rPr>
        <w:t xml:space="preserve">. </w:t>
      </w:r>
      <w:proofErr w:type="spellStart"/>
      <w:r w:rsidRPr="007830FB">
        <w:rPr>
          <w:rFonts w:ascii="Arial" w:hAnsi="Arial" w:cs="Arial"/>
          <w:sz w:val="20"/>
        </w:rPr>
        <w:t>prin</w:t>
      </w:r>
      <w:proofErr w:type="spellEnd"/>
      <w:r w:rsidRPr="007830FB">
        <w:rPr>
          <w:rFonts w:ascii="Arial" w:hAnsi="Arial" w:cs="Arial"/>
          <w:sz w:val="20"/>
        </w:rPr>
        <w:t xml:space="preserve"> </w:t>
      </w:r>
      <w:proofErr w:type="spellStart"/>
      <w:r w:rsidRPr="007830FB">
        <w:rPr>
          <w:rFonts w:ascii="Arial" w:hAnsi="Arial" w:cs="Arial"/>
          <w:sz w:val="20"/>
        </w:rPr>
        <w:t>documentul</w:t>
      </w:r>
      <w:proofErr w:type="spellEnd"/>
      <w:r w:rsidRPr="007830FB">
        <w:rPr>
          <w:rFonts w:ascii="Arial" w:hAnsi="Arial" w:cs="Arial"/>
          <w:sz w:val="20"/>
        </w:rPr>
        <w:t xml:space="preserve"> </w:t>
      </w:r>
      <w:proofErr w:type="spellStart"/>
      <w:r w:rsidRPr="007830FB">
        <w:rPr>
          <w:rFonts w:ascii="Arial" w:hAnsi="Arial" w:cs="Arial"/>
          <w:sz w:val="20"/>
        </w:rPr>
        <w:t>nr</w:t>
      </w:r>
      <w:proofErr w:type="spellEnd"/>
      <w:r w:rsidRPr="007830FB">
        <w:rPr>
          <w:rFonts w:ascii="Arial" w:hAnsi="Arial" w:cs="Arial"/>
          <w:sz w:val="20"/>
        </w:rPr>
        <w:t xml:space="preserve">. ………  din data de …..…..…., </w:t>
      </w:r>
      <w:proofErr w:type="spellStart"/>
      <w:r w:rsidRPr="007830FB">
        <w:rPr>
          <w:rFonts w:ascii="Arial" w:hAnsi="Arial" w:cs="Arial"/>
          <w:spacing w:val="-4"/>
          <w:sz w:val="20"/>
        </w:rPr>
        <w:t>reprezentând</w:t>
      </w:r>
      <w:proofErr w:type="spellEnd"/>
      <w:r w:rsidRPr="007830FB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7830FB">
        <w:rPr>
          <w:rFonts w:ascii="Arial" w:hAnsi="Arial" w:cs="Arial"/>
          <w:spacing w:val="-4"/>
          <w:sz w:val="20"/>
        </w:rPr>
        <w:t>contravaloarea</w:t>
      </w:r>
      <w:proofErr w:type="spellEnd"/>
      <w:r w:rsidRPr="007830FB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7830FB">
        <w:rPr>
          <w:rFonts w:ascii="Arial" w:hAnsi="Arial" w:cs="Arial"/>
          <w:spacing w:val="-4"/>
          <w:sz w:val="20"/>
        </w:rPr>
        <w:t>integrală</w:t>
      </w:r>
      <w:proofErr w:type="spellEnd"/>
      <w:r w:rsidRPr="007830FB">
        <w:rPr>
          <w:rFonts w:ascii="Arial" w:hAnsi="Arial" w:cs="Arial"/>
          <w:spacing w:val="-4"/>
          <w:sz w:val="20"/>
        </w:rPr>
        <w:t>/</w:t>
      </w:r>
      <w:proofErr w:type="spellStart"/>
      <w:r w:rsidRPr="007830FB">
        <w:rPr>
          <w:rFonts w:ascii="Arial" w:hAnsi="Arial" w:cs="Arial"/>
          <w:spacing w:val="-4"/>
          <w:sz w:val="20"/>
        </w:rPr>
        <w:t>jumătate</w:t>
      </w:r>
      <w:proofErr w:type="spellEnd"/>
      <w:r w:rsidRPr="007830FB">
        <w:rPr>
          <w:rFonts w:ascii="Arial" w:hAnsi="Arial" w:cs="Arial"/>
          <w:spacing w:val="-4"/>
          <w:sz w:val="20"/>
        </w:rPr>
        <w:t xml:space="preserve"> din </w:t>
      </w:r>
      <w:proofErr w:type="spellStart"/>
      <w:r w:rsidRPr="007830FB">
        <w:rPr>
          <w:rFonts w:ascii="Arial" w:hAnsi="Arial" w:cs="Arial"/>
          <w:spacing w:val="-4"/>
          <w:sz w:val="20"/>
        </w:rPr>
        <w:t>preţul</w:t>
      </w:r>
      <w:proofErr w:type="spellEnd"/>
      <w:r w:rsidRPr="007830FB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7830FB">
        <w:rPr>
          <w:rFonts w:ascii="Arial" w:hAnsi="Arial" w:cs="Arial"/>
          <w:spacing w:val="-4"/>
          <w:sz w:val="20"/>
        </w:rPr>
        <w:t>abonamentului</w:t>
      </w:r>
      <w:proofErr w:type="spellEnd"/>
      <w:r w:rsidRPr="007830FB">
        <w:rPr>
          <w:rFonts w:ascii="Arial" w:hAnsi="Arial" w:cs="Arial"/>
          <w:spacing w:val="-4"/>
          <w:sz w:val="20"/>
        </w:rPr>
        <w:t>/</w:t>
      </w:r>
      <w:proofErr w:type="spellStart"/>
      <w:r w:rsidRPr="007830FB">
        <w:rPr>
          <w:rFonts w:ascii="Arial" w:hAnsi="Arial" w:cs="Arial"/>
          <w:spacing w:val="-4"/>
          <w:sz w:val="20"/>
        </w:rPr>
        <w:t>abonamentelor</w:t>
      </w:r>
      <w:proofErr w:type="spellEnd"/>
      <w:r w:rsidRPr="007830FB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7830FB">
        <w:rPr>
          <w:rFonts w:ascii="Arial" w:hAnsi="Arial" w:cs="Arial"/>
          <w:spacing w:val="-4"/>
          <w:sz w:val="20"/>
        </w:rPr>
        <w:t>pentru</w:t>
      </w:r>
      <w:proofErr w:type="spellEnd"/>
      <w:r w:rsidRPr="007830FB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7830FB">
        <w:rPr>
          <w:rFonts w:ascii="Arial" w:hAnsi="Arial" w:cs="Arial"/>
          <w:spacing w:val="-4"/>
          <w:sz w:val="20"/>
        </w:rPr>
        <w:t>anul</w:t>
      </w:r>
      <w:proofErr w:type="spellEnd"/>
      <w:r w:rsidRPr="007830FB">
        <w:rPr>
          <w:rFonts w:ascii="Arial" w:hAnsi="Arial" w:cs="Arial"/>
          <w:spacing w:val="-4"/>
          <w:sz w:val="20"/>
        </w:rPr>
        <w:t xml:space="preserve"> </w:t>
      </w:r>
      <w:r>
        <w:rPr>
          <w:rFonts w:ascii="Arial" w:hAnsi="Arial" w:cs="Arial"/>
          <w:spacing w:val="-4"/>
          <w:sz w:val="20"/>
        </w:rPr>
        <w:t>……….</w:t>
      </w:r>
      <w:r w:rsidRPr="007830FB">
        <w:rPr>
          <w:rFonts w:ascii="Arial" w:hAnsi="Arial" w:cs="Arial"/>
          <w:spacing w:val="-4"/>
          <w:sz w:val="20"/>
        </w:rPr>
        <w:t>.</w:t>
      </w:r>
    </w:p>
    <w:p w14:paraId="4021EB13" w14:textId="77777777" w:rsidR="00D93CAA" w:rsidRPr="007830FB" w:rsidRDefault="00D93CAA" w:rsidP="00391975">
      <w:pPr>
        <w:spacing w:before="60"/>
        <w:jc w:val="both"/>
        <w:rPr>
          <w:rFonts w:ascii="Arial" w:hAnsi="Arial" w:cs="Arial"/>
          <w:sz w:val="20"/>
        </w:rPr>
      </w:pPr>
      <w:r w:rsidRPr="007830FB">
        <w:rPr>
          <w:rFonts w:ascii="Arial" w:hAnsi="Arial" w:cs="Arial"/>
          <w:sz w:val="20"/>
        </w:rPr>
        <w:t xml:space="preserve">                      </w:t>
      </w:r>
    </w:p>
    <w:p w14:paraId="7043FFC2" w14:textId="77777777" w:rsidR="00D93CAA" w:rsidRPr="007830FB" w:rsidRDefault="00D93CAA" w:rsidP="00D93CAA">
      <w:pPr>
        <w:jc w:val="both"/>
        <w:rPr>
          <w:rFonts w:ascii="Arial" w:hAnsi="Arial" w:cs="Arial"/>
          <w:sz w:val="20"/>
        </w:rPr>
      </w:pPr>
      <w:r w:rsidRPr="007830FB">
        <w:rPr>
          <w:rFonts w:ascii="Arial" w:hAnsi="Arial" w:cs="Arial"/>
          <w:sz w:val="20"/>
        </w:rPr>
        <w:t xml:space="preserve">Data ……………… </w:t>
      </w:r>
      <w:r w:rsidRPr="007830FB">
        <w:rPr>
          <w:rFonts w:ascii="Arial" w:hAnsi="Arial" w:cs="Arial"/>
          <w:sz w:val="20"/>
        </w:rPr>
        <w:tab/>
        <w:t xml:space="preserve">                       </w:t>
      </w:r>
      <w:r w:rsidRPr="007830FB">
        <w:rPr>
          <w:rFonts w:ascii="Arial" w:hAnsi="Arial" w:cs="Arial"/>
          <w:sz w:val="20"/>
        </w:rPr>
        <w:tab/>
        <w:t xml:space="preserve">   </w:t>
      </w:r>
      <w:proofErr w:type="spellStart"/>
      <w:r w:rsidRPr="007830FB">
        <w:rPr>
          <w:rFonts w:ascii="Arial" w:hAnsi="Arial" w:cs="Arial"/>
          <w:sz w:val="20"/>
        </w:rPr>
        <w:t>Semnătura</w:t>
      </w:r>
      <w:proofErr w:type="spellEnd"/>
      <w:r w:rsidRPr="007830FB">
        <w:rPr>
          <w:rFonts w:ascii="Arial" w:hAnsi="Arial" w:cs="Arial"/>
          <w:sz w:val="20"/>
        </w:rPr>
        <w:tab/>
      </w:r>
      <w:r w:rsidRPr="007830FB">
        <w:rPr>
          <w:rFonts w:ascii="Arial" w:hAnsi="Arial" w:cs="Arial"/>
          <w:sz w:val="20"/>
        </w:rPr>
        <w:tab/>
      </w:r>
      <w:r w:rsidRPr="007830FB">
        <w:rPr>
          <w:rFonts w:ascii="Arial" w:hAnsi="Arial" w:cs="Arial"/>
          <w:sz w:val="20"/>
        </w:rPr>
        <w:tab/>
        <w:t xml:space="preserve">   </w:t>
      </w:r>
    </w:p>
    <w:p w14:paraId="7BB796BB" w14:textId="77777777" w:rsidR="00D93CAA" w:rsidRPr="007830FB" w:rsidRDefault="00D93CAA" w:rsidP="00D93CAA">
      <w:pPr>
        <w:jc w:val="both"/>
        <w:rPr>
          <w:sz w:val="20"/>
          <w:lang w:val="ro-RO"/>
        </w:rPr>
      </w:pPr>
    </w:p>
    <w:p w14:paraId="4D1E7B72" w14:textId="77777777" w:rsidR="00D93CAA" w:rsidRPr="007830FB" w:rsidRDefault="00D93CAA" w:rsidP="00D93CAA">
      <w:pPr>
        <w:ind w:left="425"/>
        <w:jc w:val="both"/>
        <w:rPr>
          <w:spacing w:val="-2"/>
          <w:sz w:val="20"/>
          <w:lang w:val="ro-RO"/>
        </w:rPr>
      </w:pPr>
      <w:r w:rsidRPr="007830FB">
        <w:rPr>
          <w:spacing w:val="-2"/>
          <w:sz w:val="20"/>
          <w:lang w:val="ro-RO"/>
        </w:rPr>
        <w:t xml:space="preserve">Vă rugăm să </w:t>
      </w:r>
      <w:proofErr w:type="spellStart"/>
      <w:r w:rsidRPr="007830FB">
        <w:rPr>
          <w:spacing w:val="-2"/>
          <w:sz w:val="20"/>
          <w:lang w:val="ro-RO"/>
        </w:rPr>
        <w:t>completaţi</w:t>
      </w:r>
      <w:proofErr w:type="spellEnd"/>
      <w:r w:rsidRPr="007830FB">
        <w:rPr>
          <w:spacing w:val="-2"/>
          <w:sz w:val="20"/>
          <w:lang w:val="ro-RO"/>
        </w:rPr>
        <w:t xml:space="preserve"> prezentul talon </w:t>
      </w:r>
      <w:proofErr w:type="spellStart"/>
      <w:r w:rsidRPr="007830FB">
        <w:rPr>
          <w:spacing w:val="-2"/>
          <w:sz w:val="20"/>
          <w:lang w:val="ro-RO"/>
        </w:rPr>
        <w:t>şi</w:t>
      </w:r>
      <w:proofErr w:type="spellEnd"/>
      <w:r w:rsidRPr="007830FB">
        <w:rPr>
          <w:spacing w:val="-2"/>
          <w:sz w:val="20"/>
          <w:lang w:val="ro-RO"/>
        </w:rPr>
        <w:t xml:space="preserve"> să-l </w:t>
      </w:r>
      <w:proofErr w:type="spellStart"/>
      <w:r w:rsidRPr="007830FB">
        <w:rPr>
          <w:spacing w:val="-2"/>
          <w:sz w:val="20"/>
          <w:lang w:val="ro-RO"/>
        </w:rPr>
        <w:t>transmiteţi</w:t>
      </w:r>
      <w:proofErr w:type="spellEnd"/>
      <w:r w:rsidRPr="007830FB">
        <w:rPr>
          <w:spacing w:val="-2"/>
          <w:sz w:val="20"/>
          <w:lang w:val="ro-RO"/>
        </w:rPr>
        <w:t xml:space="preserve"> la </w:t>
      </w:r>
      <w:proofErr w:type="spellStart"/>
      <w:r w:rsidRPr="007830FB">
        <w:rPr>
          <w:spacing w:val="-2"/>
          <w:sz w:val="20"/>
          <w:lang w:val="ro-RO"/>
        </w:rPr>
        <w:t>redacţie</w:t>
      </w:r>
      <w:proofErr w:type="spellEnd"/>
      <w:r w:rsidRPr="007830FB">
        <w:rPr>
          <w:spacing w:val="-2"/>
          <w:sz w:val="20"/>
          <w:lang w:val="ro-RO"/>
        </w:rPr>
        <w:t xml:space="preserve"> împreună cu copia ordinului de plată.</w:t>
      </w:r>
    </w:p>
    <w:p w14:paraId="25729377" w14:textId="77777777" w:rsidR="00D93CAA" w:rsidRPr="007830FB" w:rsidRDefault="00D93CAA" w:rsidP="00D93CAA">
      <w:pPr>
        <w:ind w:left="425"/>
        <w:jc w:val="both"/>
        <w:rPr>
          <w:b/>
          <w:sz w:val="20"/>
          <w:lang w:val="ro-RO"/>
        </w:rPr>
      </w:pPr>
      <w:r w:rsidRPr="007830FB">
        <w:rPr>
          <w:rStyle w:val="Robust"/>
          <w:rFonts w:eastAsiaTheme="majorEastAsia"/>
          <w:b w:val="0"/>
          <w:sz w:val="20"/>
          <w:lang w:val="it-IT"/>
        </w:rPr>
        <w:t>Contravaloarea abonamentelor se poate achita şi în numerar la casieria AFER.</w:t>
      </w:r>
    </w:p>
    <w:p w14:paraId="379007E9" w14:textId="7C1B1F28" w:rsidR="00D93CAA" w:rsidRPr="007830FB" w:rsidRDefault="00D93CAA" w:rsidP="00D93CAA">
      <w:pPr>
        <w:jc w:val="both"/>
        <w:rPr>
          <w:sz w:val="20"/>
          <w:lang w:val="ro-RO"/>
        </w:rPr>
      </w:pPr>
      <w:r w:rsidRPr="007830F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D65F1" wp14:editId="581D6E3E">
                <wp:simplePos x="0" y="0"/>
                <wp:positionH relativeFrom="column">
                  <wp:posOffset>228600</wp:posOffset>
                </wp:positionH>
                <wp:positionV relativeFrom="paragraph">
                  <wp:posOffset>76835</wp:posOffset>
                </wp:positionV>
                <wp:extent cx="6286500" cy="0"/>
                <wp:effectExtent l="6985" t="5715" r="12065" b="13335"/>
                <wp:wrapNone/>
                <wp:docPr id="126378896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B838543" id="Conector drep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.05pt" to="51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7wA2KdsAAAAJAQAADwAAAGRycy9kb3ducmV2LnhtbEyPwW7C&#10;MBBE75X6D9ZW6gUVmyAhFOKgqm1uXEpBvS7xkkSN1yE2EPr1ddRDe9w3o9mZbD3YVlyo941jDbOp&#10;AkFcOtNwpWH3UTwtQfiAbLB1TBpu5GGd399lmBp35Xe6bEMlYgj7FDXUIXSplL6syaKfuo44akfX&#10;Wwzx7CtperzGcNvKRKmFtNhw/FBjRy81lV/bs9Xgiz2diu9JOVGf88pRcnrdvKHWjw/D8wpEoCH8&#10;mWGsH6tDHjsd3JmNF62G+SJOCZEnMxCjrpKRHH6JzDP5f0H+AwAA//8DAFBLAQItABQABgAIAAAA&#10;IQC2gziS/gAAAOEBAAATAAAAAAAAAAAAAAAAAAAAAABbQ29udGVudF9UeXBlc10ueG1sUEsBAi0A&#10;FAAGAAgAAAAhADj9If/WAAAAlAEAAAsAAAAAAAAAAAAAAAAALwEAAF9yZWxzLy5yZWxzUEsBAi0A&#10;FAAGAAgAAAAhAOvVFl+vAQAASAMAAA4AAAAAAAAAAAAAAAAALgIAAGRycy9lMm9Eb2MueG1sUEsB&#10;Ai0AFAAGAAgAAAAhAO8ANinbAAAACQEAAA8AAAAAAAAAAAAAAAAACQQAAGRycy9kb3ducmV2Lnht&#10;bFBLBQYAAAAABAAEAPMAAAARBQAAAAA=&#10;"/>
            </w:pict>
          </mc:Fallback>
        </mc:AlternateContent>
      </w:r>
      <w:r w:rsidRPr="007830FB">
        <w:rPr>
          <w:sz w:val="20"/>
          <w:lang w:val="ro-RO"/>
        </w:rPr>
        <w:sym w:font="Wingdings 2" w:char="F025"/>
      </w:r>
      <w:r w:rsidRPr="007830FB">
        <w:rPr>
          <w:sz w:val="20"/>
          <w:lang w:val="ro-RO"/>
        </w:rPr>
        <w:t xml:space="preserve"> </w:t>
      </w:r>
    </w:p>
    <w:p w14:paraId="2B8C3AA8" w14:textId="77777777" w:rsidR="00D93CAA" w:rsidRPr="007830FB" w:rsidRDefault="00D93CAA" w:rsidP="00D93CA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pacing w:val="-4"/>
          <w:sz w:val="20"/>
          <w:lang w:val="ro-RO"/>
        </w:rPr>
      </w:pPr>
      <w:r w:rsidRPr="007830FB">
        <w:rPr>
          <w:spacing w:val="-4"/>
          <w:sz w:val="20"/>
          <w:lang w:val="ro-RO"/>
        </w:rPr>
        <w:t xml:space="preserve">Buletinul AFER este </w:t>
      </w:r>
      <w:proofErr w:type="spellStart"/>
      <w:r w:rsidRPr="007830FB">
        <w:rPr>
          <w:spacing w:val="-4"/>
          <w:sz w:val="20"/>
          <w:lang w:val="ro-RO"/>
        </w:rPr>
        <w:t>publicaţia</w:t>
      </w:r>
      <w:proofErr w:type="spellEnd"/>
      <w:r w:rsidRPr="007830FB">
        <w:rPr>
          <w:spacing w:val="-4"/>
          <w:sz w:val="20"/>
          <w:lang w:val="ro-RO"/>
        </w:rPr>
        <w:t xml:space="preserve"> de specialitate a </w:t>
      </w:r>
      <w:proofErr w:type="spellStart"/>
      <w:r w:rsidRPr="007830FB">
        <w:rPr>
          <w:spacing w:val="-4"/>
          <w:sz w:val="20"/>
          <w:lang w:val="ro-RO"/>
        </w:rPr>
        <w:t>Autorităţii</w:t>
      </w:r>
      <w:proofErr w:type="spellEnd"/>
      <w:r w:rsidRPr="007830FB">
        <w:rPr>
          <w:spacing w:val="-4"/>
          <w:sz w:val="20"/>
          <w:lang w:val="ro-RO"/>
        </w:rPr>
        <w:t xml:space="preserve"> Feroviare Române – AFER, în care sunt cuprinse </w:t>
      </w:r>
      <w:proofErr w:type="spellStart"/>
      <w:r w:rsidRPr="007830FB">
        <w:rPr>
          <w:spacing w:val="-4"/>
          <w:sz w:val="20"/>
          <w:lang w:val="ro-RO"/>
        </w:rPr>
        <w:t>informaţii</w:t>
      </w:r>
      <w:proofErr w:type="spellEnd"/>
      <w:r w:rsidRPr="007830FB">
        <w:rPr>
          <w:spacing w:val="-4"/>
          <w:sz w:val="20"/>
          <w:lang w:val="ro-RO"/>
        </w:rPr>
        <w:t xml:space="preserve"> referitoare la </w:t>
      </w:r>
      <w:proofErr w:type="spellStart"/>
      <w:r w:rsidRPr="007830FB">
        <w:rPr>
          <w:spacing w:val="-4"/>
          <w:sz w:val="20"/>
          <w:lang w:val="ro-RO"/>
        </w:rPr>
        <w:t>activităţile</w:t>
      </w:r>
      <w:proofErr w:type="spellEnd"/>
      <w:r w:rsidRPr="007830FB">
        <w:rPr>
          <w:spacing w:val="-4"/>
          <w:sz w:val="20"/>
          <w:lang w:val="ro-RO"/>
        </w:rPr>
        <w:t xml:space="preserve"> specifice ale AFER</w:t>
      </w:r>
      <w:r>
        <w:rPr>
          <w:spacing w:val="-4"/>
          <w:sz w:val="20"/>
          <w:lang w:val="ro-RO"/>
        </w:rPr>
        <w:t xml:space="preserve">, </w:t>
      </w:r>
      <w:proofErr w:type="spellStart"/>
      <w:r w:rsidRPr="007830FB">
        <w:rPr>
          <w:spacing w:val="-4"/>
          <w:sz w:val="20"/>
          <w:lang w:val="ro-RO"/>
        </w:rPr>
        <w:t>informaţii</w:t>
      </w:r>
      <w:proofErr w:type="spellEnd"/>
      <w:r w:rsidRPr="007830FB">
        <w:rPr>
          <w:spacing w:val="-4"/>
          <w:sz w:val="20"/>
          <w:lang w:val="ro-RO"/>
        </w:rPr>
        <w:t xml:space="preserve"> de ordin tehnic </w:t>
      </w:r>
      <w:proofErr w:type="spellStart"/>
      <w:r w:rsidRPr="007830FB">
        <w:rPr>
          <w:spacing w:val="-4"/>
          <w:sz w:val="20"/>
          <w:lang w:val="ro-RO"/>
        </w:rPr>
        <w:t>şi</w:t>
      </w:r>
      <w:proofErr w:type="spellEnd"/>
      <w:r w:rsidRPr="007830FB">
        <w:rPr>
          <w:spacing w:val="-4"/>
          <w:sz w:val="20"/>
          <w:lang w:val="ro-RO"/>
        </w:rPr>
        <w:t xml:space="preserve"> </w:t>
      </w:r>
      <w:proofErr w:type="spellStart"/>
      <w:r w:rsidRPr="007830FB">
        <w:rPr>
          <w:spacing w:val="-4"/>
          <w:sz w:val="20"/>
          <w:lang w:val="ro-RO"/>
        </w:rPr>
        <w:t>informaţii</w:t>
      </w:r>
      <w:proofErr w:type="spellEnd"/>
      <w:r w:rsidRPr="007830FB">
        <w:rPr>
          <w:spacing w:val="-4"/>
          <w:sz w:val="20"/>
          <w:lang w:val="ro-RO"/>
        </w:rPr>
        <w:t xml:space="preserve"> privind </w:t>
      </w:r>
      <w:proofErr w:type="spellStart"/>
      <w:r w:rsidRPr="007830FB">
        <w:rPr>
          <w:spacing w:val="-4"/>
          <w:sz w:val="20"/>
          <w:lang w:val="ro-RO"/>
        </w:rPr>
        <w:t>legislaţia</w:t>
      </w:r>
      <w:proofErr w:type="spellEnd"/>
      <w:r w:rsidRPr="007830FB">
        <w:rPr>
          <w:spacing w:val="-4"/>
          <w:sz w:val="20"/>
          <w:lang w:val="ro-RO"/>
        </w:rPr>
        <w:t xml:space="preserve"> din domeniul transportului feroviar, cu metroul </w:t>
      </w:r>
      <w:proofErr w:type="spellStart"/>
      <w:r w:rsidRPr="007830FB">
        <w:rPr>
          <w:spacing w:val="-4"/>
          <w:sz w:val="20"/>
          <w:lang w:val="ro-RO"/>
        </w:rPr>
        <w:t>şi</w:t>
      </w:r>
      <w:proofErr w:type="spellEnd"/>
      <w:r w:rsidRPr="007830FB">
        <w:rPr>
          <w:spacing w:val="-4"/>
          <w:sz w:val="20"/>
          <w:lang w:val="ro-RO"/>
        </w:rPr>
        <w:t xml:space="preserve"> urban pe </w:t>
      </w:r>
      <w:proofErr w:type="spellStart"/>
      <w:r w:rsidRPr="007830FB">
        <w:rPr>
          <w:spacing w:val="-4"/>
          <w:sz w:val="20"/>
          <w:lang w:val="ro-RO"/>
        </w:rPr>
        <w:t>şine</w:t>
      </w:r>
      <w:proofErr w:type="spellEnd"/>
      <w:r w:rsidRPr="007830FB">
        <w:rPr>
          <w:spacing w:val="-4"/>
          <w:sz w:val="20"/>
          <w:lang w:val="ro-RO"/>
        </w:rPr>
        <w:t>.</w:t>
      </w:r>
    </w:p>
    <w:p w14:paraId="3DB2FDAC" w14:textId="77777777" w:rsidR="00D93CAA" w:rsidRPr="007830FB" w:rsidRDefault="00D93CAA" w:rsidP="00D93CAA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jc w:val="both"/>
        <w:rPr>
          <w:bCs/>
          <w:spacing w:val="-4"/>
          <w:sz w:val="20"/>
          <w:lang w:val="ro-RO"/>
        </w:rPr>
      </w:pPr>
      <w:r w:rsidRPr="007830FB">
        <w:rPr>
          <w:spacing w:val="-4"/>
          <w:sz w:val="20"/>
          <w:lang w:val="ro-RO"/>
        </w:rPr>
        <w:t>Buletinul AFER se editează cu o periodicitate de 2 luni (</w:t>
      </w:r>
      <w:r w:rsidRPr="007830FB">
        <w:rPr>
          <w:b/>
          <w:spacing w:val="-4"/>
          <w:sz w:val="20"/>
          <w:lang w:val="ro-RO"/>
        </w:rPr>
        <w:t>6 numere/an</w:t>
      </w:r>
      <w:r w:rsidRPr="007830FB">
        <w:rPr>
          <w:spacing w:val="-4"/>
          <w:sz w:val="20"/>
          <w:lang w:val="ro-RO"/>
        </w:rPr>
        <w:t xml:space="preserve">) </w:t>
      </w:r>
      <w:proofErr w:type="spellStart"/>
      <w:r w:rsidRPr="007830FB">
        <w:rPr>
          <w:spacing w:val="-4"/>
          <w:sz w:val="20"/>
          <w:lang w:val="ro-RO"/>
        </w:rPr>
        <w:t>şi</w:t>
      </w:r>
      <w:proofErr w:type="spellEnd"/>
      <w:r w:rsidRPr="007830FB">
        <w:rPr>
          <w:spacing w:val="-4"/>
          <w:sz w:val="20"/>
          <w:lang w:val="ro-RO"/>
        </w:rPr>
        <w:t xml:space="preserve"> se distribuie pe bază de abonament anual. Abonamentul include revista tipărită </w:t>
      </w:r>
      <w:proofErr w:type="spellStart"/>
      <w:r w:rsidRPr="007830FB">
        <w:rPr>
          <w:spacing w:val="-4"/>
          <w:sz w:val="20"/>
          <w:lang w:val="ro-RO"/>
        </w:rPr>
        <w:t>şi</w:t>
      </w:r>
      <w:proofErr w:type="spellEnd"/>
      <w:r w:rsidRPr="007830FB">
        <w:rPr>
          <w:spacing w:val="-4"/>
          <w:sz w:val="20"/>
          <w:lang w:val="ro-RO"/>
        </w:rPr>
        <w:t xml:space="preserve"> DVD cu </w:t>
      </w:r>
      <w:proofErr w:type="spellStart"/>
      <w:r w:rsidRPr="007830FB">
        <w:rPr>
          <w:spacing w:val="-4"/>
          <w:sz w:val="20"/>
          <w:lang w:val="ro-RO"/>
        </w:rPr>
        <w:t>evidenţele</w:t>
      </w:r>
      <w:proofErr w:type="spellEnd"/>
      <w:r w:rsidRPr="007830FB">
        <w:rPr>
          <w:spacing w:val="-4"/>
          <w:sz w:val="20"/>
          <w:lang w:val="ro-RO"/>
        </w:rPr>
        <w:t xml:space="preserve"> integrale </w:t>
      </w:r>
      <w:proofErr w:type="spellStart"/>
      <w:r w:rsidRPr="007830FB">
        <w:rPr>
          <w:spacing w:val="-4"/>
          <w:sz w:val="20"/>
          <w:lang w:val="ro-RO"/>
        </w:rPr>
        <w:t>şi</w:t>
      </w:r>
      <w:proofErr w:type="spellEnd"/>
      <w:r w:rsidRPr="007830FB">
        <w:rPr>
          <w:spacing w:val="-4"/>
          <w:sz w:val="20"/>
          <w:lang w:val="ro-RO"/>
        </w:rPr>
        <w:t xml:space="preserve"> actualizate ale documentelor emise de AFER </w:t>
      </w:r>
      <w:proofErr w:type="spellStart"/>
      <w:r w:rsidRPr="007830FB">
        <w:rPr>
          <w:spacing w:val="-4"/>
          <w:sz w:val="20"/>
          <w:lang w:val="ro-RO"/>
        </w:rPr>
        <w:t>şi</w:t>
      </w:r>
      <w:proofErr w:type="spellEnd"/>
      <w:r w:rsidRPr="007830FB">
        <w:rPr>
          <w:spacing w:val="-4"/>
          <w:sz w:val="20"/>
          <w:lang w:val="ro-RO"/>
        </w:rPr>
        <w:t xml:space="preserve"> AGIFER.</w:t>
      </w:r>
    </w:p>
    <w:p w14:paraId="16BA83A2" w14:textId="77777777" w:rsidR="00D93CAA" w:rsidRPr="007830FB" w:rsidRDefault="00D93CAA" w:rsidP="00D93CAA">
      <w:pPr>
        <w:ind w:left="425"/>
        <w:jc w:val="both"/>
        <w:rPr>
          <w:b/>
          <w:bCs/>
          <w:sz w:val="20"/>
          <w:lang w:val="ro-RO"/>
        </w:rPr>
      </w:pPr>
      <w:r w:rsidRPr="007830FB">
        <w:rPr>
          <w:bCs/>
          <w:sz w:val="20"/>
          <w:lang w:val="ro-RO"/>
        </w:rPr>
        <w:t xml:space="preserve">Valoarea abonamentului anual este </w:t>
      </w:r>
      <w:r w:rsidRPr="00BF018C">
        <w:rPr>
          <w:bCs/>
          <w:sz w:val="20"/>
          <w:lang w:val="ro-RO"/>
        </w:rPr>
        <w:t>de</w:t>
      </w:r>
      <w:r>
        <w:rPr>
          <w:bCs/>
          <w:sz w:val="20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 xml:space="preserve">738 RON </w:t>
      </w:r>
      <w:r w:rsidRPr="007830FB">
        <w:rPr>
          <w:b/>
          <w:bCs/>
          <w:sz w:val="20"/>
          <w:lang w:val="ro-RO"/>
        </w:rPr>
        <w:t xml:space="preserve">+ TVA (taxe </w:t>
      </w:r>
      <w:proofErr w:type="spellStart"/>
      <w:r w:rsidRPr="007830FB">
        <w:rPr>
          <w:b/>
          <w:bCs/>
          <w:sz w:val="20"/>
          <w:lang w:val="ro-RO"/>
        </w:rPr>
        <w:t>poştale</w:t>
      </w:r>
      <w:proofErr w:type="spellEnd"/>
      <w:r w:rsidRPr="007830FB">
        <w:rPr>
          <w:b/>
          <w:bCs/>
          <w:sz w:val="20"/>
          <w:lang w:val="ro-RO"/>
        </w:rPr>
        <w:t xml:space="preserve"> incluse)</w:t>
      </w:r>
      <w:r w:rsidRPr="007830FB">
        <w:rPr>
          <w:bCs/>
          <w:sz w:val="20"/>
          <w:lang w:val="ro-RO"/>
        </w:rPr>
        <w:t>.</w:t>
      </w:r>
      <w:r w:rsidRPr="007830FB">
        <w:rPr>
          <w:b/>
          <w:bCs/>
          <w:sz w:val="20"/>
          <w:lang w:val="ro-RO"/>
        </w:rPr>
        <w:t xml:space="preserve"> </w:t>
      </w:r>
    </w:p>
    <w:p w14:paraId="0C5890A8" w14:textId="77777777" w:rsidR="00D93CAA" w:rsidRPr="007830FB" w:rsidRDefault="00D93CAA" w:rsidP="00D93CAA">
      <w:pPr>
        <w:ind w:left="425"/>
        <w:jc w:val="both"/>
        <w:rPr>
          <w:bCs/>
          <w:sz w:val="20"/>
          <w:lang w:val="ro-RO"/>
        </w:rPr>
      </w:pPr>
      <w:r w:rsidRPr="007830FB">
        <w:rPr>
          <w:bCs/>
          <w:sz w:val="20"/>
          <w:lang w:val="ro-RO"/>
        </w:rPr>
        <w:t xml:space="preserve">Discount de 10% de la 3 abonamente </w:t>
      </w:r>
      <w:proofErr w:type="spellStart"/>
      <w:r w:rsidRPr="007830FB">
        <w:rPr>
          <w:bCs/>
          <w:sz w:val="20"/>
          <w:lang w:val="ro-RO"/>
        </w:rPr>
        <w:t>achiziţionate</w:t>
      </w:r>
      <w:proofErr w:type="spellEnd"/>
      <w:r>
        <w:rPr>
          <w:bCs/>
          <w:sz w:val="20"/>
          <w:lang w:val="ro-RO"/>
        </w:rPr>
        <w:t>,</w:t>
      </w:r>
      <w:r w:rsidRPr="007830FB">
        <w:rPr>
          <w:bCs/>
          <w:sz w:val="20"/>
          <w:lang w:val="ro-RO"/>
        </w:rPr>
        <w:t xml:space="preserve"> valoarea abonamentului anual este de</w:t>
      </w:r>
      <w:r w:rsidRPr="007830FB">
        <w:rPr>
          <w:b/>
          <w:bCs/>
          <w:sz w:val="20"/>
          <w:lang w:val="ro-RO"/>
        </w:rPr>
        <w:t xml:space="preserve"> </w:t>
      </w:r>
      <w:r>
        <w:rPr>
          <w:b/>
          <w:bCs/>
          <w:sz w:val="20"/>
          <w:lang w:val="ro-RO"/>
        </w:rPr>
        <w:t xml:space="preserve">664,2 lei </w:t>
      </w:r>
      <w:r w:rsidRPr="007830FB">
        <w:rPr>
          <w:b/>
          <w:bCs/>
          <w:sz w:val="20"/>
          <w:lang w:val="ro-RO"/>
        </w:rPr>
        <w:t xml:space="preserve">+ TVA (taxe </w:t>
      </w:r>
      <w:proofErr w:type="spellStart"/>
      <w:r w:rsidRPr="007830FB">
        <w:rPr>
          <w:b/>
          <w:bCs/>
          <w:sz w:val="20"/>
          <w:lang w:val="ro-RO"/>
        </w:rPr>
        <w:t>poştale</w:t>
      </w:r>
      <w:proofErr w:type="spellEnd"/>
      <w:r w:rsidRPr="007830FB">
        <w:rPr>
          <w:b/>
          <w:bCs/>
          <w:sz w:val="20"/>
          <w:lang w:val="ro-RO"/>
        </w:rPr>
        <w:t xml:space="preserve"> incluse)</w:t>
      </w:r>
      <w:r w:rsidRPr="007830FB">
        <w:rPr>
          <w:bCs/>
          <w:sz w:val="20"/>
          <w:lang w:val="ro-RO"/>
        </w:rPr>
        <w:t>.</w:t>
      </w:r>
    </w:p>
    <w:p w14:paraId="502596BD" w14:textId="38E73284" w:rsidR="00F57FBC" w:rsidRDefault="00D93CAA" w:rsidP="00D93CAA">
      <w:pPr>
        <w:ind w:left="425"/>
        <w:jc w:val="center"/>
        <w:rPr>
          <w:sz w:val="20"/>
          <w:lang w:val="ro-RO"/>
        </w:rPr>
      </w:pPr>
      <w:r w:rsidRPr="007830FB">
        <w:rPr>
          <w:i/>
          <w:sz w:val="20"/>
          <w:u w:val="single"/>
          <w:lang w:val="ro-RO"/>
        </w:rPr>
        <w:t>Pentru abonamente</w:t>
      </w:r>
      <w:r w:rsidR="00F57FBC">
        <w:rPr>
          <w:i/>
          <w:sz w:val="20"/>
          <w:u w:val="single"/>
          <w:lang w:val="ro-RO"/>
        </w:rPr>
        <w:t xml:space="preserve"> si</w:t>
      </w:r>
      <w:r w:rsidRPr="007830FB">
        <w:rPr>
          <w:sz w:val="20"/>
          <w:lang w:val="ro-RO"/>
        </w:rPr>
        <w:t>,</w:t>
      </w:r>
      <w:r w:rsidR="00F57FBC">
        <w:rPr>
          <w:sz w:val="20"/>
          <w:lang w:val="ro-RO"/>
        </w:rPr>
        <w:t>publicarea reclama</w:t>
      </w:r>
      <w:r w:rsidRPr="007830FB">
        <w:rPr>
          <w:sz w:val="20"/>
          <w:lang w:val="ro-RO"/>
        </w:rPr>
        <w:t xml:space="preserve"> persoan</w:t>
      </w:r>
      <w:r w:rsidR="00F57FBC">
        <w:rPr>
          <w:sz w:val="20"/>
          <w:lang w:val="ro-RO"/>
        </w:rPr>
        <w:t>ele</w:t>
      </w:r>
      <w:r w:rsidRPr="007830FB">
        <w:rPr>
          <w:sz w:val="20"/>
          <w:lang w:val="ro-RO"/>
        </w:rPr>
        <w:t xml:space="preserve"> de contact </w:t>
      </w:r>
      <w:r w:rsidR="00F57FBC">
        <w:rPr>
          <w:sz w:val="20"/>
          <w:lang w:val="ro-RO"/>
        </w:rPr>
        <w:t>sunt</w:t>
      </w:r>
      <w:r w:rsidRPr="007830FB">
        <w:rPr>
          <w:sz w:val="20"/>
          <w:lang w:val="ro-RO"/>
        </w:rPr>
        <w:t xml:space="preserve">: </w:t>
      </w:r>
    </w:p>
    <w:p w14:paraId="1BDBF2D0" w14:textId="661C25D6" w:rsidR="00D93CAA" w:rsidRPr="007830FB" w:rsidRDefault="00D93CAA" w:rsidP="00F57FBC">
      <w:pPr>
        <w:ind w:left="425"/>
        <w:jc w:val="center"/>
        <w:rPr>
          <w:rStyle w:val="Robust"/>
          <w:rFonts w:eastAsiaTheme="majorEastAsia"/>
          <w:b w:val="0"/>
          <w:sz w:val="20"/>
          <w:lang w:val="it-IT"/>
        </w:rPr>
      </w:pPr>
      <w:r w:rsidRPr="007830FB">
        <w:rPr>
          <w:sz w:val="20"/>
          <w:lang w:val="ro-RO"/>
        </w:rPr>
        <w:t>Dl.</w:t>
      </w:r>
      <w:r w:rsidRPr="007830FB">
        <w:rPr>
          <w:rStyle w:val="Robust"/>
          <w:rFonts w:eastAsiaTheme="majorEastAsia"/>
          <w:b w:val="0"/>
          <w:sz w:val="20"/>
          <w:lang w:val="es-ES"/>
        </w:rPr>
        <w:t xml:space="preserve"> </w:t>
      </w:r>
      <w:r w:rsidRPr="007830FB">
        <w:rPr>
          <w:rStyle w:val="Robust"/>
          <w:rFonts w:eastAsiaTheme="majorEastAsia"/>
          <w:b w:val="0"/>
          <w:sz w:val="20"/>
          <w:lang w:val="it-IT"/>
        </w:rPr>
        <w:t>Bogdan VINTILĂ</w:t>
      </w:r>
      <w:r w:rsidR="00F57FBC">
        <w:rPr>
          <w:rStyle w:val="Robust"/>
          <w:rFonts w:eastAsiaTheme="majorEastAsia"/>
          <w:b w:val="0"/>
          <w:sz w:val="20"/>
          <w:lang w:val="it-IT"/>
        </w:rPr>
        <w:t xml:space="preserve">  </w:t>
      </w:r>
      <w:r w:rsidRPr="007830FB">
        <w:rPr>
          <w:rStyle w:val="Robust"/>
          <w:rFonts w:eastAsiaTheme="majorEastAsia"/>
          <w:b w:val="0"/>
          <w:sz w:val="20"/>
          <w:lang w:val="it-IT"/>
        </w:rPr>
        <w:t>Mobil:</w:t>
      </w:r>
      <w:r>
        <w:rPr>
          <w:rStyle w:val="Robust"/>
          <w:rFonts w:eastAsiaTheme="majorEastAsia"/>
          <w:b w:val="0"/>
          <w:sz w:val="20"/>
          <w:lang w:val="it-IT"/>
        </w:rPr>
        <w:t>0758760208</w:t>
      </w:r>
      <w:r w:rsidRPr="007830FB">
        <w:rPr>
          <w:rStyle w:val="Robust"/>
          <w:rFonts w:eastAsiaTheme="majorEastAsia"/>
          <w:b w:val="0"/>
          <w:sz w:val="20"/>
          <w:lang w:val="it-IT"/>
        </w:rPr>
        <w:t xml:space="preserve">; Telefon: PTT: </w:t>
      </w:r>
      <w:r w:rsidRPr="007830FB">
        <w:rPr>
          <w:rStyle w:val="Robust"/>
          <w:rFonts w:eastAsiaTheme="majorEastAsia"/>
          <w:b w:val="0"/>
          <w:color w:val="000000"/>
          <w:sz w:val="20"/>
          <w:lang w:val="it-IT"/>
        </w:rPr>
        <w:t>021-</w:t>
      </w:r>
      <w:r w:rsidRPr="007830FB">
        <w:rPr>
          <w:rStyle w:val="Robust"/>
          <w:rFonts w:eastAsiaTheme="majorEastAsia"/>
          <w:b w:val="0"/>
          <w:sz w:val="20"/>
          <w:lang w:val="it-IT"/>
        </w:rPr>
        <w:t xml:space="preserve">307.22.92; </w:t>
      </w:r>
    </w:p>
    <w:p w14:paraId="5FFEE06A" w14:textId="77777777" w:rsidR="00D93CAA" w:rsidRPr="007830FB" w:rsidRDefault="00D93CAA" w:rsidP="00D93CAA">
      <w:pPr>
        <w:jc w:val="center"/>
        <w:rPr>
          <w:rStyle w:val="Robust"/>
          <w:rFonts w:eastAsiaTheme="majorEastAsia"/>
          <w:b w:val="0"/>
          <w:i/>
          <w:sz w:val="20"/>
          <w:lang w:val="it-IT"/>
        </w:rPr>
      </w:pPr>
      <w:r>
        <w:rPr>
          <w:rStyle w:val="Robust"/>
          <w:rFonts w:eastAsiaTheme="majorEastAsia"/>
          <w:b w:val="0"/>
          <w:sz w:val="20"/>
          <w:lang w:val="it-IT"/>
        </w:rPr>
        <w:t xml:space="preserve">      </w:t>
      </w:r>
      <w:r w:rsidRPr="007830FB">
        <w:rPr>
          <w:rStyle w:val="Robust"/>
          <w:rFonts w:eastAsiaTheme="majorEastAsia"/>
          <w:b w:val="0"/>
          <w:sz w:val="20"/>
          <w:lang w:val="it-IT"/>
        </w:rPr>
        <w:t xml:space="preserve">E-mail: </w:t>
      </w:r>
      <w:hyperlink r:id="rId7" w:history="1">
        <w:r w:rsidRPr="007830FB">
          <w:rPr>
            <w:rStyle w:val="Hyperlink"/>
            <w:rFonts w:eastAsiaTheme="majorEastAsia"/>
            <w:i/>
            <w:sz w:val="20"/>
            <w:lang w:val="it-IT"/>
          </w:rPr>
          <w:t>vintila@afer.ro</w:t>
        </w:r>
      </w:hyperlink>
      <w:r w:rsidRPr="007830FB">
        <w:rPr>
          <w:rStyle w:val="Robust"/>
          <w:rFonts w:eastAsiaTheme="majorEastAsia"/>
          <w:b w:val="0"/>
          <w:i/>
          <w:sz w:val="20"/>
          <w:lang w:val="it-IT"/>
        </w:rPr>
        <w:t xml:space="preserve"> </w:t>
      </w:r>
    </w:p>
    <w:p w14:paraId="4FF42DF4" w14:textId="60E481D2" w:rsidR="00D93CAA" w:rsidRPr="007830FB" w:rsidRDefault="00D93CAA" w:rsidP="00D93CAA">
      <w:pPr>
        <w:ind w:firstLine="363"/>
        <w:jc w:val="center"/>
        <w:rPr>
          <w:rStyle w:val="Robust"/>
          <w:rFonts w:eastAsiaTheme="majorEastAsia"/>
          <w:b w:val="0"/>
          <w:sz w:val="20"/>
          <w:lang w:val="it-IT"/>
        </w:rPr>
      </w:pPr>
      <w:r w:rsidRPr="007830FB">
        <w:rPr>
          <w:rFonts w:ascii="Times New Roman" w:hAnsi="Times New Roman"/>
          <w:spacing w:val="-6"/>
          <w:sz w:val="20"/>
          <w:lang w:val="it-IT"/>
        </w:rPr>
        <w:t>D-na Sorina CHIRIŢĂ,  Mobil :</w:t>
      </w:r>
      <w:r w:rsidRPr="00C86D6E">
        <w:rPr>
          <w:rFonts w:ascii="Times New Roman" w:hAnsi="Times New Roman"/>
          <w:spacing w:val="-6"/>
          <w:sz w:val="20"/>
          <w:lang w:val="it-IT"/>
        </w:rPr>
        <w:t xml:space="preserve"> </w:t>
      </w:r>
      <w:r>
        <w:rPr>
          <w:rFonts w:ascii="Times New Roman" w:hAnsi="Times New Roman"/>
          <w:spacing w:val="-6"/>
          <w:sz w:val="20"/>
          <w:lang w:val="it-IT"/>
        </w:rPr>
        <w:t>0758 760198</w:t>
      </w:r>
      <w:r w:rsidRPr="007830FB">
        <w:rPr>
          <w:rStyle w:val="Robust"/>
          <w:rFonts w:eastAsiaTheme="majorEastAsia"/>
          <w:b w:val="0"/>
          <w:color w:val="000000"/>
          <w:sz w:val="20"/>
          <w:lang w:val="it-IT"/>
        </w:rPr>
        <w:t xml:space="preserve">; </w:t>
      </w:r>
      <w:r w:rsidRPr="007830FB">
        <w:rPr>
          <w:rStyle w:val="Robust"/>
          <w:rFonts w:eastAsiaTheme="majorEastAsia"/>
          <w:b w:val="0"/>
          <w:sz w:val="20"/>
          <w:lang w:val="it-IT"/>
        </w:rPr>
        <w:t xml:space="preserve">Telefon: PTT: </w:t>
      </w:r>
      <w:r w:rsidRPr="007830FB">
        <w:rPr>
          <w:rStyle w:val="Robust"/>
          <w:rFonts w:eastAsiaTheme="majorEastAsia"/>
          <w:b w:val="0"/>
          <w:color w:val="000000"/>
          <w:sz w:val="20"/>
          <w:lang w:val="it-IT"/>
        </w:rPr>
        <w:t>021-</w:t>
      </w:r>
      <w:r w:rsidRPr="007830FB">
        <w:rPr>
          <w:rStyle w:val="Robust"/>
          <w:rFonts w:eastAsiaTheme="majorEastAsia"/>
          <w:b w:val="0"/>
          <w:sz w:val="20"/>
          <w:lang w:val="it-IT"/>
        </w:rPr>
        <w:t xml:space="preserve">307.22.92;  </w:t>
      </w:r>
    </w:p>
    <w:p w14:paraId="6593D59C" w14:textId="77777777" w:rsidR="00D93CAA" w:rsidRPr="007830FB" w:rsidRDefault="00D93CAA" w:rsidP="00D93CAA">
      <w:pPr>
        <w:ind w:firstLine="363"/>
        <w:jc w:val="center"/>
        <w:rPr>
          <w:rStyle w:val="Robust"/>
          <w:rFonts w:eastAsiaTheme="majorEastAsia"/>
          <w:b w:val="0"/>
          <w:i/>
          <w:sz w:val="20"/>
          <w:lang w:val="de-DE"/>
        </w:rPr>
      </w:pPr>
      <w:r w:rsidRPr="007830FB">
        <w:rPr>
          <w:rFonts w:ascii="Times New Roman" w:hAnsi="Times New Roman"/>
          <w:spacing w:val="-6"/>
          <w:sz w:val="20"/>
          <w:lang w:val="fr-FR"/>
        </w:rPr>
        <w:t>E-mail</w:t>
      </w:r>
      <w:r w:rsidRPr="007830FB">
        <w:rPr>
          <w:rFonts w:ascii="Times New Roman" w:hAnsi="Times New Roman"/>
          <w:b/>
          <w:spacing w:val="-6"/>
          <w:sz w:val="20"/>
          <w:lang w:val="fr-FR"/>
        </w:rPr>
        <w:t xml:space="preserve">: </w:t>
      </w:r>
      <w:hyperlink r:id="rId8" w:history="1">
        <w:r w:rsidRPr="007830FB">
          <w:rPr>
            <w:rStyle w:val="Hyperlink"/>
            <w:rFonts w:eastAsiaTheme="majorEastAsia"/>
            <w:i/>
            <w:sz w:val="20"/>
            <w:lang w:val="de-DE"/>
          </w:rPr>
          <w:t>sorinac@afer.ro</w:t>
        </w:r>
      </w:hyperlink>
    </w:p>
    <w:p w14:paraId="2C7FF0FD" w14:textId="77777777" w:rsidR="00D93CAA" w:rsidRPr="007830FB" w:rsidRDefault="00D93CAA" w:rsidP="00D93CAA">
      <w:pPr>
        <w:numPr>
          <w:ilvl w:val="0"/>
          <w:numId w:val="1"/>
        </w:numPr>
        <w:tabs>
          <w:tab w:val="clear" w:pos="720"/>
          <w:tab w:val="num" w:pos="426"/>
        </w:tabs>
        <w:spacing w:before="80"/>
        <w:ind w:left="425" w:hanging="425"/>
        <w:jc w:val="both"/>
        <w:rPr>
          <w:spacing w:val="-2"/>
          <w:sz w:val="20"/>
          <w:lang w:val="it-IT"/>
        </w:rPr>
      </w:pPr>
      <w:r w:rsidRPr="007830FB">
        <w:rPr>
          <w:spacing w:val="-2"/>
          <w:sz w:val="20"/>
          <w:lang w:val="ro-RO"/>
        </w:rPr>
        <w:t xml:space="preserve">Materialele publicate în Buletinul AFER constituie o bază de </w:t>
      </w:r>
      <w:proofErr w:type="spellStart"/>
      <w:r w:rsidRPr="007830FB">
        <w:rPr>
          <w:spacing w:val="-2"/>
          <w:sz w:val="20"/>
          <w:lang w:val="ro-RO"/>
        </w:rPr>
        <w:t>informaţii</w:t>
      </w:r>
      <w:proofErr w:type="spellEnd"/>
      <w:r w:rsidRPr="007830FB">
        <w:rPr>
          <w:spacing w:val="-2"/>
          <w:sz w:val="20"/>
          <w:lang w:val="ro-RO"/>
        </w:rPr>
        <w:t xml:space="preserve"> actualizată pentru furnizorii feroviari de produse </w:t>
      </w:r>
      <w:proofErr w:type="spellStart"/>
      <w:r w:rsidRPr="007830FB">
        <w:rPr>
          <w:spacing w:val="-2"/>
          <w:sz w:val="20"/>
          <w:lang w:val="ro-RO"/>
        </w:rPr>
        <w:t>şi</w:t>
      </w:r>
      <w:proofErr w:type="spellEnd"/>
      <w:r w:rsidRPr="007830FB">
        <w:rPr>
          <w:spacing w:val="-2"/>
          <w:sz w:val="20"/>
          <w:lang w:val="ro-RO"/>
        </w:rPr>
        <w:t xml:space="preserve"> servicii, pentru operatorii de transport feroviar, pentru gestionarii de infrastructură feroviară, pentru </w:t>
      </w:r>
      <w:proofErr w:type="spellStart"/>
      <w:r w:rsidRPr="007830FB">
        <w:rPr>
          <w:spacing w:val="-2"/>
          <w:sz w:val="20"/>
          <w:lang w:val="ro-RO"/>
        </w:rPr>
        <w:t>instituţiile</w:t>
      </w:r>
      <w:proofErr w:type="spellEnd"/>
      <w:r w:rsidRPr="007830FB">
        <w:rPr>
          <w:spacing w:val="-2"/>
          <w:sz w:val="20"/>
          <w:lang w:val="ro-RO"/>
        </w:rPr>
        <w:t xml:space="preserve"> de </w:t>
      </w:r>
      <w:proofErr w:type="spellStart"/>
      <w:r w:rsidRPr="007830FB">
        <w:rPr>
          <w:spacing w:val="-2"/>
          <w:sz w:val="20"/>
          <w:lang w:val="ro-RO"/>
        </w:rPr>
        <w:t>învăţământ</w:t>
      </w:r>
      <w:proofErr w:type="spellEnd"/>
      <w:r w:rsidRPr="007830FB">
        <w:rPr>
          <w:spacing w:val="-2"/>
          <w:sz w:val="20"/>
          <w:lang w:val="ro-RO"/>
        </w:rPr>
        <w:t xml:space="preserve"> din domeniul feroviar </w:t>
      </w:r>
      <w:proofErr w:type="spellStart"/>
      <w:r w:rsidRPr="007830FB">
        <w:rPr>
          <w:spacing w:val="-2"/>
          <w:sz w:val="20"/>
          <w:lang w:val="ro-RO"/>
        </w:rPr>
        <w:t>şi</w:t>
      </w:r>
      <w:proofErr w:type="spellEnd"/>
      <w:r w:rsidRPr="007830FB">
        <w:rPr>
          <w:spacing w:val="-2"/>
          <w:sz w:val="20"/>
          <w:lang w:val="ro-RO"/>
        </w:rPr>
        <w:t xml:space="preserve"> nu numai. </w:t>
      </w:r>
      <w:r w:rsidRPr="007830FB">
        <w:rPr>
          <w:spacing w:val="-2"/>
          <w:sz w:val="20"/>
          <w:lang w:val="it-IT"/>
        </w:rPr>
        <w:t>Revista asigură o punte de legătură între specialiştii feroviari din diverse domenii de activitate, creând oportunitatea unor posibile colaborări între aceştia.</w:t>
      </w:r>
    </w:p>
    <w:p w14:paraId="434CF626" w14:textId="77777777" w:rsidR="00D93CAA" w:rsidRDefault="00D93CAA" w:rsidP="00D93CAA">
      <w:pPr>
        <w:rPr>
          <w:spacing w:val="-6"/>
          <w:sz w:val="20"/>
          <w:lang w:val="it-IT"/>
        </w:rPr>
      </w:pPr>
      <w:r w:rsidRPr="007830FB">
        <w:rPr>
          <w:spacing w:val="-6"/>
          <w:sz w:val="20"/>
          <w:lang w:val="it-IT"/>
        </w:rPr>
        <w:t xml:space="preserve">Buletinul AFER se editează într-un tiraj mediu şi poate găzdui </w:t>
      </w:r>
      <w:r w:rsidRPr="007830FB">
        <w:rPr>
          <w:b/>
          <w:spacing w:val="-6"/>
          <w:sz w:val="20"/>
          <w:lang w:val="it-IT"/>
        </w:rPr>
        <w:t>reclame alb-negru şi color</w:t>
      </w:r>
      <w:r w:rsidRPr="007830FB">
        <w:rPr>
          <w:spacing w:val="-6"/>
          <w:sz w:val="20"/>
          <w:lang w:val="it-IT"/>
        </w:rPr>
        <w:t xml:space="preserve">, la următoarele preţuri pentru anul </w:t>
      </w:r>
      <w:r>
        <w:rPr>
          <w:spacing w:val="-6"/>
          <w:sz w:val="20"/>
          <w:lang w:val="it-IT"/>
        </w:rPr>
        <w:t>2026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80"/>
        <w:gridCol w:w="2268"/>
        <w:gridCol w:w="2626"/>
      </w:tblGrid>
      <w:tr w:rsidR="00391975" w:rsidRPr="00CA7C00" w14:paraId="06F6154E" w14:textId="77777777" w:rsidTr="00DE08B4">
        <w:trPr>
          <w:jc w:val="center"/>
        </w:trPr>
        <w:tc>
          <w:tcPr>
            <w:tcW w:w="5289" w:type="dxa"/>
            <w:gridSpan w:val="2"/>
            <w:vMerge w:val="restart"/>
            <w:vAlign w:val="center"/>
          </w:tcPr>
          <w:p w14:paraId="4D0488AE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CA7C00">
              <w:rPr>
                <w:rFonts w:ascii="Times New Roman" w:hAnsi="Times New Roman"/>
                <w:b/>
                <w:sz w:val="20"/>
                <w:lang w:val="ro-RO"/>
              </w:rPr>
              <w:t>Variante de reclamă</w:t>
            </w:r>
          </w:p>
        </w:tc>
        <w:tc>
          <w:tcPr>
            <w:tcW w:w="4894" w:type="dxa"/>
            <w:gridSpan w:val="2"/>
            <w:tcMar>
              <w:top w:w="57" w:type="dxa"/>
              <w:bottom w:w="28" w:type="dxa"/>
            </w:tcMar>
            <w:vAlign w:val="center"/>
          </w:tcPr>
          <w:p w14:paraId="41FC4BD6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A7C00">
              <w:rPr>
                <w:rFonts w:ascii="Times New Roman" w:hAnsi="Times New Roman"/>
                <w:b/>
                <w:bCs/>
                <w:sz w:val="20"/>
                <w:lang w:val="ro-RO"/>
              </w:rPr>
              <w:t>Preţ</w:t>
            </w:r>
            <w:proofErr w:type="spellEnd"/>
            <w:r w:rsidRPr="00CA7C00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pentru 6 </w:t>
            </w:r>
            <w:proofErr w:type="spellStart"/>
            <w:r w:rsidRPr="00CA7C00">
              <w:rPr>
                <w:rFonts w:ascii="Times New Roman" w:hAnsi="Times New Roman"/>
                <w:b/>
                <w:bCs/>
                <w:sz w:val="20"/>
                <w:lang w:val="ro-RO"/>
              </w:rPr>
              <w:t>apariţii</w:t>
            </w:r>
            <w:proofErr w:type="spellEnd"/>
            <w:r w:rsidRPr="00CA7C00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(lei) /2026</w:t>
            </w:r>
          </w:p>
        </w:tc>
      </w:tr>
      <w:tr w:rsidR="00391975" w:rsidRPr="00CA7C00" w14:paraId="1520188D" w14:textId="77777777" w:rsidTr="00DE08B4">
        <w:trPr>
          <w:jc w:val="center"/>
        </w:trPr>
        <w:tc>
          <w:tcPr>
            <w:tcW w:w="5289" w:type="dxa"/>
            <w:gridSpan w:val="2"/>
            <w:vMerge/>
            <w:vAlign w:val="center"/>
          </w:tcPr>
          <w:p w14:paraId="299C0C88" w14:textId="77777777" w:rsidR="00391975" w:rsidRPr="00CA7C00" w:rsidRDefault="00391975" w:rsidP="00DE08B4">
            <w:pPr>
              <w:jc w:val="both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268" w:type="dxa"/>
            <w:tcMar>
              <w:top w:w="57" w:type="dxa"/>
              <w:bottom w:w="28" w:type="dxa"/>
            </w:tcMar>
            <w:vAlign w:val="center"/>
          </w:tcPr>
          <w:p w14:paraId="629983E9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CA7C00">
              <w:rPr>
                <w:rFonts w:ascii="Times New Roman" w:hAnsi="Times New Roman"/>
                <w:b/>
                <w:bCs/>
                <w:sz w:val="20"/>
              </w:rPr>
              <w:t>A4</w:t>
            </w:r>
          </w:p>
        </w:tc>
        <w:tc>
          <w:tcPr>
            <w:tcW w:w="2626" w:type="dxa"/>
            <w:tcMar>
              <w:top w:w="57" w:type="dxa"/>
              <w:bottom w:w="28" w:type="dxa"/>
            </w:tcMar>
            <w:vAlign w:val="center"/>
          </w:tcPr>
          <w:p w14:paraId="36667EED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CA7C00">
              <w:rPr>
                <w:rFonts w:ascii="Times New Roman" w:hAnsi="Times New Roman"/>
                <w:b/>
                <w:bCs/>
                <w:sz w:val="20"/>
              </w:rPr>
              <w:t>A5</w:t>
            </w:r>
            <w:r w:rsidRPr="00CA7C00">
              <w:rPr>
                <w:rFonts w:ascii="Times New Roman" w:hAnsi="Times New Roman"/>
                <w:bCs/>
                <w:sz w:val="20"/>
              </w:rPr>
              <w:t xml:space="preserve"> (50% din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preţ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A4)</w:t>
            </w:r>
          </w:p>
        </w:tc>
      </w:tr>
      <w:tr w:rsidR="00391975" w:rsidRPr="00CA7C00" w14:paraId="66E9C069" w14:textId="77777777" w:rsidTr="00DE08B4">
        <w:trPr>
          <w:jc w:val="center"/>
        </w:trPr>
        <w:tc>
          <w:tcPr>
            <w:tcW w:w="709" w:type="dxa"/>
            <w:vAlign w:val="center"/>
          </w:tcPr>
          <w:p w14:paraId="0B5A9385" w14:textId="77777777" w:rsidR="00391975" w:rsidRPr="00CA7C00" w:rsidRDefault="00391975" w:rsidP="00DE08B4">
            <w:pPr>
              <w:ind w:left="360"/>
              <w:rPr>
                <w:rFonts w:ascii="Times New Roman" w:hAnsi="Times New Roman"/>
                <w:bCs/>
                <w:sz w:val="20"/>
              </w:rPr>
            </w:pPr>
            <w:r w:rsidRPr="00CA7C00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4580" w:type="dxa"/>
            <w:tcMar>
              <w:top w:w="57" w:type="dxa"/>
              <w:bottom w:w="28" w:type="dxa"/>
            </w:tcMar>
            <w:vAlign w:val="center"/>
          </w:tcPr>
          <w:p w14:paraId="2CDA14EF" w14:textId="77777777" w:rsidR="00391975" w:rsidRPr="00CA7C00" w:rsidRDefault="00391975" w:rsidP="00DE08B4">
            <w:pPr>
              <w:rPr>
                <w:rFonts w:ascii="Times New Roman" w:hAnsi="Times New Roman"/>
                <w:sz w:val="20"/>
                <w:lang w:val="ro-RO"/>
              </w:rPr>
            </w:pPr>
            <w:r w:rsidRPr="00CA7C00">
              <w:rPr>
                <w:rFonts w:ascii="Times New Roman" w:hAnsi="Times New Roman"/>
                <w:bCs/>
                <w:sz w:val="20"/>
                <w:lang w:val="es-ES"/>
              </w:rPr>
              <w:t xml:space="preserve">Reclamă color în interior (85% </w:t>
            </w:r>
            <w:r w:rsidRPr="00CA7C00">
              <w:rPr>
                <w:rFonts w:ascii="Times New Roman" w:hAnsi="Times New Roman"/>
                <w:bCs/>
                <w:sz w:val="20"/>
                <w:lang w:val="ro-RO"/>
              </w:rPr>
              <w:t>din 1)</w:t>
            </w:r>
          </w:p>
        </w:tc>
        <w:tc>
          <w:tcPr>
            <w:tcW w:w="2268" w:type="dxa"/>
            <w:tcMar>
              <w:top w:w="57" w:type="dxa"/>
              <w:bottom w:w="28" w:type="dxa"/>
            </w:tcMar>
            <w:vAlign w:val="center"/>
          </w:tcPr>
          <w:p w14:paraId="4561D078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A7C00">
              <w:rPr>
                <w:rFonts w:ascii="Times New Roman" w:hAnsi="Times New Roman"/>
                <w:bCs/>
                <w:sz w:val="20"/>
              </w:rPr>
              <w:t>4.699+TVA</w:t>
            </w:r>
          </w:p>
        </w:tc>
        <w:tc>
          <w:tcPr>
            <w:tcW w:w="2626" w:type="dxa"/>
            <w:tcMar>
              <w:top w:w="57" w:type="dxa"/>
              <w:bottom w:w="28" w:type="dxa"/>
            </w:tcMar>
            <w:vAlign w:val="center"/>
          </w:tcPr>
          <w:p w14:paraId="5487558C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A7C00">
              <w:rPr>
                <w:rFonts w:ascii="Times New Roman" w:hAnsi="Times New Roman"/>
                <w:bCs/>
                <w:sz w:val="20"/>
              </w:rPr>
              <w:t xml:space="preserve"> 2.350 +TVA</w:t>
            </w:r>
          </w:p>
        </w:tc>
      </w:tr>
      <w:tr w:rsidR="00391975" w:rsidRPr="00CA7C00" w14:paraId="28F1FF7E" w14:textId="77777777" w:rsidTr="00DE08B4">
        <w:trPr>
          <w:jc w:val="center"/>
        </w:trPr>
        <w:tc>
          <w:tcPr>
            <w:tcW w:w="709" w:type="dxa"/>
            <w:vAlign w:val="center"/>
          </w:tcPr>
          <w:p w14:paraId="30877335" w14:textId="77777777" w:rsidR="00391975" w:rsidRPr="00CA7C00" w:rsidRDefault="00391975" w:rsidP="00DE08B4">
            <w:pPr>
              <w:ind w:left="360"/>
              <w:jc w:val="both"/>
              <w:rPr>
                <w:rFonts w:ascii="Times New Roman" w:hAnsi="Times New Roman"/>
                <w:bCs/>
                <w:sz w:val="20"/>
              </w:rPr>
            </w:pPr>
            <w:r w:rsidRPr="00CA7C00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4580" w:type="dxa"/>
            <w:tcMar>
              <w:top w:w="57" w:type="dxa"/>
              <w:bottom w:w="28" w:type="dxa"/>
            </w:tcMar>
            <w:vAlign w:val="center"/>
          </w:tcPr>
          <w:p w14:paraId="575B83C8" w14:textId="77777777" w:rsidR="00391975" w:rsidRPr="00CA7C00" w:rsidRDefault="00391975" w:rsidP="00DE08B4">
            <w:pPr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CA7C00">
              <w:rPr>
                <w:rFonts w:ascii="Times New Roman" w:hAnsi="Times New Roman"/>
                <w:bCs/>
                <w:sz w:val="20"/>
                <w:lang w:val="es-ES"/>
              </w:rPr>
              <w:t xml:space="preserve">Reclamă alb-negru în interior </w:t>
            </w:r>
            <w:r w:rsidRPr="00CA7C00">
              <w:rPr>
                <w:rFonts w:ascii="Times New Roman" w:hAnsi="Times New Roman"/>
                <w:bCs/>
                <w:spacing w:val="-4"/>
                <w:sz w:val="20"/>
                <w:lang w:val="es-ES"/>
              </w:rPr>
              <w:t>(50% din 1)</w:t>
            </w:r>
          </w:p>
        </w:tc>
        <w:tc>
          <w:tcPr>
            <w:tcW w:w="2268" w:type="dxa"/>
            <w:tcMar>
              <w:top w:w="57" w:type="dxa"/>
              <w:bottom w:w="28" w:type="dxa"/>
            </w:tcMar>
            <w:vAlign w:val="center"/>
          </w:tcPr>
          <w:p w14:paraId="6CDB6D17" w14:textId="77777777" w:rsidR="00391975" w:rsidRPr="00CA7C00" w:rsidRDefault="00391975" w:rsidP="00DE08B4">
            <w:pPr>
              <w:tabs>
                <w:tab w:val="left" w:pos="115"/>
                <w:tab w:val="right" w:pos="2124"/>
              </w:tabs>
              <w:jc w:val="center"/>
              <w:rPr>
                <w:rFonts w:ascii="Times New Roman" w:hAnsi="Times New Roman"/>
                <w:bCs/>
                <w:sz w:val="20"/>
                <w:lang w:val="fr-FR"/>
              </w:rPr>
            </w:pPr>
            <w:r w:rsidRPr="00CA7C00">
              <w:rPr>
                <w:rFonts w:ascii="Times New Roman" w:hAnsi="Times New Roman"/>
                <w:bCs/>
                <w:sz w:val="20"/>
              </w:rPr>
              <w:t>2.764 +TVA</w:t>
            </w:r>
          </w:p>
        </w:tc>
        <w:tc>
          <w:tcPr>
            <w:tcW w:w="2626" w:type="dxa"/>
            <w:tcMar>
              <w:top w:w="57" w:type="dxa"/>
              <w:bottom w:w="28" w:type="dxa"/>
            </w:tcMar>
            <w:vAlign w:val="center"/>
          </w:tcPr>
          <w:p w14:paraId="38F4F89A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bCs/>
                <w:sz w:val="20"/>
                <w:lang w:val="fr-FR"/>
              </w:rPr>
            </w:pPr>
            <w:r w:rsidRPr="00CA7C00">
              <w:rPr>
                <w:rFonts w:ascii="Times New Roman" w:hAnsi="Times New Roman"/>
                <w:bCs/>
                <w:sz w:val="20"/>
                <w:lang w:val="fr-FR"/>
              </w:rPr>
              <w:t>1.382</w:t>
            </w:r>
            <w:r w:rsidRPr="00CA7C00">
              <w:rPr>
                <w:rFonts w:ascii="Times New Roman" w:hAnsi="Times New Roman"/>
                <w:bCs/>
                <w:sz w:val="20"/>
              </w:rPr>
              <w:t xml:space="preserve"> +TVA</w:t>
            </w:r>
          </w:p>
        </w:tc>
      </w:tr>
      <w:tr w:rsidR="00391975" w:rsidRPr="00CA7C00" w14:paraId="38FCBDE0" w14:textId="77777777" w:rsidTr="00DE08B4">
        <w:trPr>
          <w:jc w:val="center"/>
        </w:trPr>
        <w:tc>
          <w:tcPr>
            <w:tcW w:w="10183" w:type="dxa"/>
            <w:gridSpan w:val="4"/>
            <w:vAlign w:val="center"/>
          </w:tcPr>
          <w:p w14:paraId="66E34C8D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bCs/>
                <w:sz w:val="20"/>
                <w:lang w:val="fr-FR"/>
              </w:rPr>
            </w:pPr>
            <w:r w:rsidRPr="00CA7C00">
              <w:rPr>
                <w:rFonts w:ascii="Times New Roman" w:hAnsi="Times New Roman"/>
                <w:b/>
                <w:sz w:val="20"/>
              </w:rPr>
              <w:t>ARTICOLE</w:t>
            </w:r>
          </w:p>
        </w:tc>
      </w:tr>
      <w:tr w:rsidR="00391975" w:rsidRPr="00CA7C00" w14:paraId="1AC6DBE7" w14:textId="77777777" w:rsidTr="00DE08B4">
        <w:trPr>
          <w:jc w:val="center"/>
        </w:trPr>
        <w:tc>
          <w:tcPr>
            <w:tcW w:w="709" w:type="dxa"/>
            <w:vAlign w:val="center"/>
          </w:tcPr>
          <w:p w14:paraId="530D0F7E" w14:textId="77777777" w:rsidR="00391975" w:rsidRPr="00CA7C00" w:rsidRDefault="00391975" w:rsidP="00DE08B4">
            <w:pPr>
              <w:ind w:left="360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848" w:type="dxa"/>
            <w:gridSpan w:val="2"/>
            <w:tcMar>
              <w:top w:w="57" w:type="dxa"/>
              <w:bottom w:w="28" w:type="dxa"/>
            </w:tcMar>
            <w:vAlign w:val="center"/>
          </w:tcPr>
          <w:p w14:paraId="37183BCD" w14:textId="77777777" w:rsidR="00391975" w:rsidRPr="00CA7C00" w:rsidRDefault="00391975" w:rsidP="00DE08B4">
            <w:pPr>
              <w:tabs>
                <w:tab w:val="left" w:pos="115"/>
                <w:tab w:val="right" w:pos="2124"/>
              </w:tabs>
              <w:rPr>
                <w:rFonts w:ascii="Times New Roman" w:hAnsi="Times New Roman"/>
                <w:bCs/>
                <w:sz w:val="20"/>
              </w:rPr>
            </w:pPr>
            <w:r w:rsidRPr="00CA7C00">
              <w:rPr>
                <w:rFonts w:ascii="Times New Roman" w:hAnsi="Times New Roman"/>
                <w:b/>
                <w:sz w:val="20"/>
                <w:lang w:val="ro-RO"/>
              </w:rPr>
              <w:t>Variante de articol</w:t>
            </w:r>
          </w:p>
        </w:tc>
        <w:tc>
          <w:tcPr>
            <w:tcW w:w="2626" w:type="dxa"/>
            <w:tcMar>
              <w:top w:w="57" w:type="dxa"/>
              <w:bottom w:w="28" w:type="dxa"/>
            </w:tcMar>
            <w:vAlign w:val="center"/>
          </w:tcPr>
          <w:p w14:paraId="37BAF7F2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bCs/>
                <w:sz w:val="20"/>
                <w:lang w:val="fr-FR"/>
              </w:rPr>
            </w:pPr>
            <w:r w:rsidRPr="00CA7C00">
              <w:rPr>
                <w:rFonts w:ascii="Times New Roman" w:hAnsi="Times New Roman"/>
                <w:b/>
                <w:bCs/>
                <w:sz w:val="20"/>
              </w:rPr>
              <w:t>Preț/pagină</w:t>
            </w:r>
          </w:p>
        </w:tc>
      </w:tr>
      <w:tr w:rsidR="00391975" w:rsidRPr="00CA7C00" w14:paraId="24E440C4" w14:textId="77777777" w:rsidTr="00DE08B4">
        <w:trPr>
          <w:jc w:val="center"/>
        </w:trPr>
        <w:tc>
          <w:tcPr>
            <w:tcW w:w="709" w:type="dxa"/>
            <w:vAlign w:val="center"/>
          </w:tcPr>
          <w:p w14:paraId="59EEF05A" w14:textId="77777777" w:rsidR="00391975" w:rsidRPr="00CA7C00" w:rsidRDefault="00391975" w:rsidP="00DE08B4">
            <w:pPr>
              <w:ind w:left="360"/>
              <w:jc w:val="both"/>
              <w:rPr>
                <w:rFonts w:ascii="Times New Roman" w:hAnsi="Times New Roman"/>
                <w:bCs/>
                <w:sz w:val="20"/>
              </w:rPr>
            </w:pPr>
            <w:r w:rsidRPr="00CA7C00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6848" w:type="dxa"/>
            <w:gridSpan w:val="2"/>
            <w:tcMar>
              <w:top w:w="57" w:type="dxa"/>
              <w:bottom w:w="28" w:type="dxa"/>
            </w:tcMar>
            <w:vAlign w:val="center"/>
          </w:tcPr>
          <w:p w14:paraId="3E8798D1" w14:textId="77777777" w:rsidR="00391975" w:rsidRPr="00CA7C00" w:rsidRDefault="00391975" w:rsidP="00DE08B4">
            <w:pPr>
              <w:tabs>
                <w:tab w:val="left" w:pos="115"/>
                <w:tab w:val="right" w:pos="2124"/>
              </w:tabs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Articol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color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(carton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lucios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2626" w:type="dxa"/>
            <w:tcMar>
              <w:top w:w="57" w:type="dxa"/>
              <w:bottom w:w="28" w:type="dxa"/>
            </w:tcMar>
            <w:vAlign w:val="center"/>
          </w:tcPr>
          <w:p w14:paraId="72FE67E2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bCs/>
                <w:sz w:val="20"/>
                <w:lang w:val="fr-FR"/>
              </w:rPr>
            </w:pPr>
            <w:r w:rsidRPr="00CA7C00">
              <w:rPr>
                <w:rFonts w:ascii="Times New Roman" w:hAnsi="Times New Roman"/>
                <w:bCs/>
                <w:sz w:val="20"/>
              </w:rPr>
              <w:t xml:space="preserve">200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lei+TVA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>/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pagină</w:t>
            </w:r>
            <w:proofErr w:type="spellEnd"/>
          </w:p>
        </w:tc>
      </w:tr>
      <w:tr w:rsidR="00391975" w:rsidRPr="00CA7C00" w14:paraId="14A70633" w14:textId="77777777" w:rsidTr="00DE08B4">
        <w:trPr>
          <w:jc w:val="center"/>
        </w:trPr>
        <w:tc>
          <w:tcPr>
            <w:tcW w:w="709" w:type="dxa"/>
            <w:vAlign w:val="center"/>
          </w:tcPr>
          <w:p w14:paraId="639555D3" w14:textId="77777777" w:rsidR="00391975" w:rsidRPr="00CA7C00" w:rsidRDefault="00391975" w:rsidP="00DE08B4">
            <w:pPr>
              <w:ind w:left="360"/>
              <w:jc w:val="both"/>
              <w:rPr>
                <w:rFonts w:ascii="Times New Roman" w:hAnsi="Times New Roman"/>
                <w:bCs/>
                <w:sz w:val="20"/>
              </w:rPr>
            </w:pPr>
            <w:r w:rsidRPr="00CA7C00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6848" w:type="dxa"/>
            <w:gridSpan w:val="2"/>
            <w:tcMar>
              <w:top w:w="57" w:type="dxa"/>
              <w:bottom w:w="28" w:type="dxa"/>
            </w:tcMar>
            <w:vAlign w:val="center"/>
          </w:tcPr>
          <w:p w14:paraId="730A6973" w14:textId="77777777" w:rsidR="00391975" w:rsidRPr="00CA7C00" w:rsidRDefault="00391975" w:rsidP="00DE08B4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Articol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alb-negru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(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hartie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offset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indigen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60g/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mp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) </w:t>
            </w:r>
          </w:p>
          <w:p w14:paraId="717C4CE5" w14:textId="66A58BEC" w:rsidR="00391975" w:rsidRPr="00CA7C00" w:rsidRDefault="00391975" w:rsidP="00391975">
            <w:pPr>
              <w:tabs>
                <w:tab w:val="left" w:pos="115"/>
                <w:tab w:val="right" w:pos="2124"/>
              </w:tabs>
              <w:rPr>
                <w:rFonts w:ascii="Times New Roman" w:hAnsi="Times New Roman"/>
                <w:bCs/>
                <w:sz w:val="20"/>
              </w:rPr>
            </w:pPr>
            <w:r w:rsidRPr="00CA7C00">
              <w:rPr>
                <w:rFonts w:ascii="Times New Roman" w:hAnsi="Times New Roman"/>
                <w:bCs/>
                <w:sz w:val="20"/>
              </w:rPr>
              <w:t xml:space="preserve">(75% din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pretul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pentru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articol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color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 xml:space="preserve"> (carton lucios)</w:t>
            </w:r>
          </w:p>
        </w:tc>
        <w:tc>
          <w:tcPr>
            <w:tcW w:w="2626" w:type="dxa"/>
            <w:tcMar>
              <w:top w:w="57" w:type="dxa"/>
              <w:bottom w:w="28" w:type="dxa"/>
            </w:tcMar>
            <w:vAlign w:val="center"/>
          </w:tcPr>
          <w:p w14:paraId="489EF197" w14:textId="77777777" w:rsidR="00391975" w:rsidRPr="00CA7C00" w:rsidRDefault="00391975" w:rsidP="00DE08B4">
            <w:pPr>
              <w:jc w:val="center"/>
              <w:rPr>
                <w:rFonts w:ascii="Times New Roman" w:hAnsi="Times New Roman"/>
                <w:bCs/>
                <w:sz w:val="20"/>
                <w:lang w:val="fr-FR"/>
              </w:rPr>
            </w:pPr>
            <w:r w:rsidRPr="00CA7C00">
              <w:rPr>
                <w:rFonts w:ascii="Times New Roman" w:hAnsi="Times New Roman"/>
                <w:bCs/>
                <w:sz w:val="20"/>
              </w:rPr>
              <w:t xml:space="preserve">150 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lei+TVA</w:t>
            </w:r>
            <w:proofErr w:type="spellEnd"/>
            <w:r w:rsidRPr="00CA7C00">
              <w:rPr>
                <w:rFonts w:ascii="Times New Roman" w:hAnsi="Times New Roman"/>
                <w:bCs/>
                <w:sz w:val="20"/>
              </w:rPr>
              <w:t>/</w:t>
            </w:r>
            <w:proofErr w:type="spellStart"/>
            <w:r w:rsidRPr="00CA7C00">
              <w:rPr>
                <w:rFonts w:ascii="Times New Roman" w:hAnsi="Times New Roman"/>
                <w:bCs/>
                <w:sz w:val="20"/>
              </w:rPr>
              <w:t>pagină</w:t>
            </w:r>
            <w:proofErr w:type="spellEnd"/>
          </w:p>
        </w:tc>
      </w:tr>
    </w:tbl>
    <w:p w14:paraId="17A5C1B2" w14:textId="77777777" w:rsidR="00391975" w:rsidRDefault="00391975" w:rsidP="00D93CAA">
      <w:pPr>
        <w:rPr>
          <w:spacing w:val="-6"/>
          <w:sz w:val="20"/>
          <w:lang w:val="it-IT"/>
        </w:rPr>
      </w:pPr>
    </w:p>
    <w:p w14:paraId="675F3F88" w14:textId="77777777" w:rsidR="00D93CAA" w:rsidRPr="007830FB" w:rsidRDefault="00D93CAA" w:rsidP="00D93CAA">
      <w:pPr>
        <w:numPr>
          <w:ilvl w:val="0"/>
          <w:numId w:val="2"/>
        </w:numPr>
        <w:ind w:left="426" w:hanging="426"/>
        <w:jc w:val="both"/>
        <w:rPr>
          <w:sz w:val="20"/>
          <w:lang w:val="ro-RO"/>
        </w:rPr>
      </w:pPr>
      <w:r w:rsidRPr="007830FB">
        <w:rPr>
          <w:sz w:val="20"/>
          <w:lang w:val="ro-RO"/>
        </w:rPr>
        <w:t xml:space="preserve">Beneficiarii de reclame vor beneficia de un </w:t>
      </w:r>
      <w:r w:rsidRPr="007830FB">
        <w:rPr>
          <w:b/>
          <w:sz w:val="20"/>
          <w:lang w:val="ro-RO"/>
        </w:rPr>
        <w:t>abonament anual gratuit</w:t>
      </w:r>
      <w:r w:rsidRPr="007830FB">
        <w:rPr>
          <w:sz w:val="20"/>
          <w:lang w:val="ro-RO"/>
        </w:rPr>
        <w:t xml:space="preserve"> (revista </w:t>
      </w:r>
      <w:proofErr w:type="spellStart"/>
      <w:r w:rsidRPr="007830FB">
        <w:rPr>
          <w:sz w:val="20"/>
          <w:lang w:val="ro-RO"/>
        </w:rPr>
        <w:t>şi</w:t>
      </w:r>
      <w:proofErr w:type="spellEnd"/>
      <w:r w:rsidRPr="007830FB">
        <w:rPr>
          <w:sz w:val="20"/>
          <w:lang w:val="ro-RO"/>
        </w:rPr>
        <w:t xml:space="preserve"> DVD-ul aferent).</w:t>
      </w:r>
    </w:p>
    <w:p w14:paraId="4C151FD1" w14:textId="77777777" w:rsidR="00D93CAA" w:rsidRPr="007830FB" w:rsidRDefault="00D93CAA" w:rsidP="00D93CAA">
      <w:pPr>
        <w:numPr>
          <w:ilvl w:val="0"/>
          <w:numId w:val="2"/>
        </w:numPr>
        <w:ind w:left="425" w:hanging="425"/>
        <w:jc w:val="both"/>
        <w:rPr>
          <w:sz w:val="20"/>
          <w:lang w:val="ro-RO"/>
        </w:rPr>
      </w:pPr>
      <w:r w:rsidRPr="007830FB">
        <w:rPr>
          <w:sz w:val="20"/>
          <w:lang w:val="ro-RO"/>
        </w:rPr>
        <w:t xml:space="preserve">Valoarea abonamentelor </w:t>
      </w:r>
      <w:proofErr w:type="spellStart"/>
      <w:r w:rsidRPr="007830FB">
        <w:rPr>
          <w:sz w:val="20"/>
          <w:lang w:val="ro-RO"/>
        </w:rPr>
        <w:t>şi</w:t>
      </w:r>
      <w:proofErr w:type="spellEnd"/>
      <w:r w:rsidRPr="007830FB">
        <w:rPr>
          <w:sz w:val="20"/>
          <w:lang w:val="ro-RO"/>
        </w:rPr>
        <w:t xml:space="preserve"> a reclamelor se poate achita </w:t>
      </w:r>
      <w:r w:rsidRPr="007830FB">
        <w:rPr>
          <w:b/>
          <w:sz w:val="20"/>
          <w:lang w:val="ro-RO"/>
        </w:rPr>
        <w:t xml:space="preserve">integral sau </w:t>
      </w:r>
      <w:proofErr w:type="spellStart"/>
      <w:r w:rsidRPr="007830FB">
        <w:rPr>
          <w:b/>
          <w:sz w:val="20"/>
          <w:lang w:val="ro-RO"/>
        </w:rPr>
        <w:t>eşalonat</w:t>
      </w:r>
      <w:proofErr w:type="spellEnd"/>
      <w:r w:rsidRPr="007830FB">
        <w:rPr>
          <w:b/>
          <w:sz w:val="20"/>
          <w:lang w:val="ro-RO"/>
        </w:rPr>
        <w:t xml:space="preserve"> în 2 </w:t>
      </w:r>
      <w:proofErr w:type="spellStart"/>
      <w:r w:rsidRPr="007830FB">
        <w:rPr>
          <w:b/>
          <w:sz w:val="20"/>
          <w:lang w:val="ro-RO"/>
        </w:rPr>
        <w:t>tranşe</w:t>
      </w:r>
      <w:proofErr w:type="spellEnd"/>
      <w:r w:rsidRPr="007830FB">
        <w:rPr>
          <w:b/>
          <w:sz w:val="20"/>
          <w:lang w:val="ro-RO"/>
        </w:rPr>
        <w:t xml:space="preserve"> egale</w:t>
      </w:r>
      <w:r w:rsidRPr="007830FB">
        <w:rPr>
          <w:sz w:val="20"/>
          <w:lang w:val="ro-RO"/>
        </w:rPr>
        <w:t xml:space="preserve">. </w:t>
      </w:r>
    </w:p>
    <w:p w14:paraId="617285D7" w14:textId="77777777" w:rsidR="00D93CAA" w:rsidRPr="007830FB" w:rsidRDefault="00D93CAA" w:rsidP="00D93CAA">
      <w:pPr>
        <w:spacing w:before="80"/>
        <w:ind w:firstLine="362"/>
        <w:jc w:val="center"/>
        <w:rPr>
          <w:sz w:val="20"/>
          <w:lang w:val="it-IT"/>
        </w:rPr>
      </w:pPr>
      <w:r w:rsidRPr="007830FB">
        <w:rPr>
          <w:sz w:val="20"/>
          <w:lang w:val="ro-RO"/>
        </w:rPr>
        <w:t>.</w:t>
      </w:r>
      <w:r w:rsidRPr="007830FB">
        <w:rPr>
          <w:i/>
          <w:sz w:val="20"/>
          <w:u w:val="single"/>
          <w:lang w:val="it-IT"/>
        </w:rPr>
        <w:t>Pentru informaţii suplimentare şi publicare reclamă</w:t>
      </w:r>
      <w:r w:rsidRPr="007830FB">
        <w:rPr>
          <w:sz w:val="20"/>
          <w:lang w:val="it-IT"/>
        </w:rPr>
        <w:t>, persoane de contact:</w:t>
      </w:r>
    </w:p>
    <w:p w14:paraId="01857F0C" w14:textId="77777777" w:rsidR="00D93CAA" w:rsidRPr="007830FB" w:rsidRDefault="00D93CAA" w:rsidP="00D93CAA">
      <w:pPr>
        <w:ind w:firstLine="363"/>
        <w:jc w:val="center"/>
        <w:rPr>
          <w:rStyle w:val="Robust"/>
          <w:rFonts w:eastAsiaTheme="majorEastAsia"/>
          <w:b w:val="0"/>
          <w:sz w:val="20"/>
          <w:lang w:val="it-IT"/>
        </w:rPr>
      </w:pPr>
      <w:r w:rsidRPr="007830FB">
        <w:rPr>
          <w:rFonts w:ascii="Times New Roman" w:hAnsi="Times New Roman"/>
          <w:spacing w:val="-6"/>
          <w:sz w:val="20"/>
          <w:lang w:val="it-IT"/>
        </w:rPr>
        <w:t>D-na Sorina CHIRIŢĂ,  Mobil :</w:t>
      </w:r>
      <w:r>
        <w:rPr>
          <w:rFonts w:ascii="Times New Roman" w:hAnsi="Times New Roman"/>
          <w:spacing w:val="-6"/>
          <w:sz w:val="20"/>
          <w:lang w:val="it-IT"/>
        </w:rPr>
        <w:t xml:space="preserve"> 0758 760198</w:t>
      </w:r>
      <w:r w:rsidRPr="007830FB">
        <w:rPr>
          <w:rFonts w:ascii="Times New Roman" w:hAnsi="Times New Roman"/>
          <w:i/>
          <w:spacing w:val="-6"/>
          <w:sz w:val="20"/>
          <w:lang w:val="it-IT"/>
        </w:rPr>
        <w:t xml:space="preserve">, </w:t>
      </w:r>
      <w:r w:rsidRPr="007830FB">
        <w:rPr>
          <w:rStyle w:val="Robust"/>
          <w:rFonts w:eastAsiaTheme="majorEastAsia"/>
          <w:b w:val="0"/>
          <w:sz w:val="20"/>
          <w:lang w:val="it-IT"/>
        </w:rPr>
        <w:t>Fax:</w:t>
      </w:r>
      <w:r w:rsidRPr="007830FB">
        <w:rPr>
          <w:rStyle w:val="Robust"/>
          <w:rFonts w:eastAsiaTheme="majorEastAsia"/>
          <w:b w:val="0"/>
          <w:color w:val="000000"/>
          <w:sz w:val="20"/>
          <w:lang w:val="it-IT"/>
        </w:rPr>
        <w:t xml:space="preserve"> 021-307.79.82; </w:t>
      </w:r>
      <w:r w:rsidRPr="007830FB">
        <w:rPr>
          <w:rStyle w:val="Robust"/>
          <w:rFonts w:eastAsiaTheme="majorEastAsia"/>
          <w:b w:val="0"/>
          <w:sz w:val="20"/>
          <w:lang w:val="it-IT"/>
        </w:rPr>
        <w:t xml:space="preserve">Telefon: PTT: </w:t>
      </w:r>
      <w:r w:rsidRPr="007830FB">
        <w:rPr>
          <w:rStyle w:val="Robust"/>
          <w:rFonts w:eastAsiaTheme="majorEastAsia"/>
          <w:b w:val="0"/>
          <w:color w:val="000000"/>
          <w:sz w:val="20"/>
          <w:lang w:val="it-IT"/>
        </w:rPr>
        <w:t>021-</w:t>
      </w:r>
      <w:r w:rsidRPr="007830FB">
        <w:rPr>
          <w:rStyle w:val="Robust"/>
          <w:rFonts w:eastAsiaTheme="majorEastAsia"/>
          <w:b w:val="0"/>
          <w:sz w:val="20"/>
          <w:lang w:val="it-IT"/>
        </w:rPr>
        <w:t xml:space="preserve">307.22.92, CFR: 91-0888.5092;  </w:t>
      </w:r>
    </w:p>
    <w:p w14:paraId="79679F16" w14:textId="77777777" w:rsidR="00D93CAA" w:rsidRPr="007830FB" w:rsidRDefault="00D93CAA" w:rsidP="00D93CAA">
      <w:pPr>
        <w:ind w:firstLine="363"/>
        <w:jc w:val="center"/>
        <w:rPr>
          <w:rStyle w:val="Robust"/>
          <w:rFonts w:eastAsiaTheme="majorEastAsia"/>
          <w:b w:val="0"/>
          <w:i/>
          <w:sz w:val="20"/>
          <w:lang w:val="it-IT"/>
        </w:rPr>
      </w:pPr>
      <w:r w:rsidRPr="007830FB">
        <w:rPr>
          <w:rFonts w:ascii="Times New Roman" w:hAnsi="Times New Roman"/>
          <w:spacing w:val="-6"/>
          <w:sz w:val="20"/>
          <w:lang w:val="it-IT"/>
        </w:rPr>
        <w:t>E-mail</w:t>
      </w:r>
      <w:r w:rsidRPr="007830FB">
        <w:rPr>
          <w:rFonts w:ascii="Times New Roman" w:hAnsi="Times New Roman"/>
          <w:b/>
          <w:spacing w:val="-6"/>
          <w:sz w:val="20"/>
          <w:lang w:val="it-IT"/>
        </w:rPr>
        <w:t xml:space="preserve">: </w:t>
      </w:r>
      <w:hyperlink r:id="rId9" w:history="1">
        <w:r w:rsidRPr="007830FB">
          <w:rPr>
            <w:rStyle w:val="Hyperlink"/>
            <w:rFonts w:eastAsiaTheme="majorEastAsia"/>
            <w:i/>
            <w:sz w:val="20"/>
            <w:lang w:val="it-IT"/>
          </w:rPr>
          <w:t>sorinac@afer.ro</w:t>
        </w:r>
      </w:hyperlink>
    </w:p>
    <w:p w14:paraId="174F03E2" w14:textId="77777777" w:rsidR="00D93CAA" w:rsidRPr="007830FB" w:rsidRDefault="00D93CAA" w:rsidP="00D93CAA">
      <w:pPr>
        <w:ind w:left="425"/>
        <w:jc w:val="center"/>
        <w:rPr>
          <w:rStyle w:val="Robust"/>
          <w:rFonts w:eastAsiaTheme="majorEastAsia"/>
          <w:b w:val="0"/>
          <w:sz w:val="20"/>
          <w:lang w:val="it-IT"/>
        </w:rPr>
      </w:pPr>
      <w:r w:rsidRPr="007830FB">
        <w:rPr>
          <w:sz w:val="20"/>
          <w:lang w:val="ro-RO"/>
        </w:rPr>
        <w:t>Dl.</w:t>
      </w:r>
      <w:r w:rsidRPr="007830FB">
        <w:rPr>
          <w:rStyle w:val="Robust"/>
          <w:rFonts w:eastAsiaTheme="majorEastAsia"/>
          <w:b w:val="0"/>
          <w:sz w:val="20"/>
          <w:lang w:val="it-IT"/>
        </w:rPr>
        <w:t xml:space="preserve"> Bogdan VINTILĂ Mobil: </w:t>
      </w:r>
      <w:r>
        <w:rPr>
          <w:rStyle w:val="Robust"/>
          <w:rFonts w:eastAsiaTheme="majorEastAsia"/>
          <w:b w:val="0"/>
          <w:sz w:val="20"/>
          <w:lang w:val="it-IT"/>
        </w:rPr>
        <w:t>0758760208</w:t>
      </w:r>
      <w:r w:rsidRPr="007830FB">
        <w:rPr>
          <w:rStyle w:val="Robust"/>
          <w:rFonts w:eastAsiaTheme="majorEastAsia"/>
          <w:b w:val="0"/>
          <w:sz w:val="20"/>
          <w:lang w:val="it-IT"/>
        </w:rPr>
        <w:t>; Fax:</w:t>
      </w:r>
      <w:r w:rsidRPr="007830FB">
        <w:rPr>
          <w:rStyle w:val="Robust"/>
          <w:rFonts w:eastAsiaTheme="majorEastAsia"/>
          <w:b w:val="0"/>
          <w:color w:val="000000"/>
          <w:sz w:val="20"/>
          <w:lang w:val="it-IT"/>
        </w:rPr>
        <w:t xml:space="preserve"> 021-307.79.82; </w:t>
      </w:r>
      <w:r w:rsidRPr="007830FB">
        <w:rPr>
          <w:rStyle w:val="Robust"/>
          <w:rFonts w:eastAsiaTheme="majorEastAsia"/>
          <w:b w:val="0"/>
          <w:sz w:val="20"/>
          <w:lang w:val="it-IT"/>
        </w:rPr>
        <w:t xml:space="preserve">Telefon: PTT: </w:t>
      </w:r>
      <w:r w:rsidRPr="007830FB">
        <w:rPr>
          <w:rStyle w:val="Robust"/>
          <w:rFonts w:eastAsiaTheme="majorEastAsia"/>
          <w:b w:val="0"/>
          <w:color w:val="000000"/>
          <w:sz w:val="20"/>
          <w:lang w:val="it-IT"/>
        </w:rPr>
        <w:t>021-</w:t>
      </w:r>
      <w:r w:rsidRPr="007830FB">
        <w:rPr>
          <w:rStyle w:val="Robust"/>
          <w:rFonts w:eastAsiaTheme="majorEastAsia"/>
          <w:b w:val="0"/>
          <w:sz w:val="20"/>
          <w:lang w:val="it-IT"/>
        </w:rPr>
        <w:t xml:space="preserve">307.22.92, CFR: 91-0888.5092; </w:t>
      </w:r>
    </w:p>
    <w:p w14:paraId="6E490399" w14:textId="5094A4F8" w:rsidR="0012356C" w:rsidRDefault="00D93CAA" w:rsidP="00391975">
      <w:pPr>
        <w:jc w:val="center"/>
      </w:pPr>
      <w:r w:rsidRPr="007830FB">
        <w:rPr>
          <w:rStyle w:val="Robust"/>
          <w:rFonts w:eastAsiaTheme="majorEastAsia"/>
          <w:b w:val="0"/>
          <w:sz w:val="20"/>
          <w:lang w:val="de-DE"/>
        </w:rPr>
        <w:t xml:space="preserve">E-mail: </w:t>
      </w:r>
      <w:hyperlink r:id="rId10" w:history="1">
        <w:r w:rsidRPr="007830FB">
          <w:rPr>
            <w:rStyle w:val="Hyperlink"/>
            <w:rFonts w:eastAsiaTheme="majorEastAsia"/>
            <w:i/>
            <w:sz w:val="20"/>
            <w:lang w:val="de-DE"/>
          </w:rPr>
          <w:t>vintila@afer.ro</w:t>
        </w:r>
      </w:hyperlink>
      <w:bookmarkStart w:id="0" w:name="_GoBack"/>
      <w:bookmarkEnd w:id="0"/>
    </w:p>
    <w:sectPr w:rsidR="0012356C" w:rsidSect="00391975">
      <w:footerReference w:type="even" r:id="rId11"/>
      <w:footerReference w:type="default" r:id="rId12"/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636E2" w14:textId="77777777" w:rsidR="00A51154" w:rsidRDefault="00A51154">
      <w:r>
        <w:separator/>
      </w:r>
    </w:p>
  </w:endnote>
  <w:endnote w:type="continuationSeparator" w:id="0">
    <w:p w14:paraId="580119FA" w14:textId="77777777" w:rsidR="00A51154" w:rsidRDefault="00A5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9BBA" w14:textId="77777777" w:rsidR="00D93CAA" w:rsidRDefault="00D93CAA" w:rsidP="005D7EFA">
    <w:pPr>
      <w:pStyle w:val="Subsol"/>
      <w:framePr w:wrap="around" w:vAnchor="text" w:hAnchor="margin" w:xAlign="center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end"/>
    </w:r>
  </w:p>
  <w:p w14:paraId="5125FC1F" w14:textId="77777777" w:rsidR="00D93CAA" w:rsidRDefault="00D93CA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1D63F" w14:textId="7B3050B4" w:rsidR="00D93CAA" w:rsidRPr="008E3DB1" w:rsidRDefault="00D93CAA" w:rsidP="00B30E91">
    <w:pPr>
      <w:pStyle w:val="Subsol"/>
      <w:framePr w:wrap="around" w:vAnchor="text" w:hAnchor="margin" w:xAlign="center" w:y="1"/>
      <w:spacing w:before="120"/>
      <w:rPr>
        <w:rStyle w:val="Numrdepagin"/>
        <w:rFonts w:ascii="Arial" w:eastAsiaTheme="majorEastAsia" w:hAnsi="Arial" w:cs="Arial"/>
        <w:sz w:val="20"/>
      </w:rPr>
    </w:pPr>
  </w:p>
  <w:p w14:paraId="60250C65" w14:textId="77777777" w:rsidR="00D93CAA" w:rsidRDefault="00D93CA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59256" w14:textId="77777777" w:rsidR="00A51154" w:rsidRDefault="00A51154">
      <w:r>
        <w:separator/>
      </w:r>
    </w:p>
  </w:footnote>
  <w:footnote w:type="continuationSeparator" w:id="0">
    <w:p w14:paraId="15DAB991" w14:textId="77777777" w:rsidR="00A51154" w:rsidRDefault="00A5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C4C2D"/>
    <w:multiLevelType w:val="hybridMultilevel"/>
    <w:tmpl w:val="64625CA0"/>
    <w:lvl w:ilvl="0" w:tplc="0192B7F4">
      <w:start w:val="1"/>
      <w:numFmt w:val="bullet"/>
      <w:lvlText w:val=""/>
      <w:lvlJc w:val="left"/>
      <w:pPr>
        <w:tabs>
          <w:tab w:val="num" w:pos="-644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7783250A"/>
    <w:multiLevelType w:val="hybridMultilevel"/>
    <w:tmpl w:val="E90E782C"/>
    <w:lvl w:ilvl="0" w:tplc="C0A86E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AA"/>
    <w:rsid w:val="0012356C"/>
    <w:rsid w:val="002C56C4"/>
    <w:rsid w:val="00391975"/>
    <w:rsid w:val="006145DE"/>
    <w:rsid w:val="007616C1"/>
    <w:rsid w:val="009C4894"/>
    <w:rsid w:val="00A51154"/>
    <w:rsid w:val="00A80343"/>
    <w:rsid w:val="00D93CAA"/>
    <w:rsid w:val="00D95CB9"/>
    <w:rsid w:val="00DB4BBA"/>
    <w:rsid w:val="00EC6C8F"/>
    <w:rsid w:val="00EF77AE"/>
    <w:rsid w:val="00F5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BFDB536"/>
  <w15:chartTrackingRefBased/>
  <w15:docId w15:val="{D902C150-3AFA-4078-828F-1639E117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AA"/>
    <w:pPr>
      <w:spacing w:after="0" w:line="240" w:lineRule="auto"/>
    </w:pPr>
    <w:rPr>
      <w:rFonts w:ascii="TimesRomanR" w:eastAsia="Times New Roman" w:hAnsi="TimesRomanR" w:cs="Times New Roman"/>
      <w:kern w:val="0"/>
      <w:sz w:val="24"/>
      <w:szCs w:val="20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D9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93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9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93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93C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93C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93C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93C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93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3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93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93CA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93CA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93CA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93CA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93CA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93CA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93C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9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9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9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9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93CA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93CA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93CA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93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93CA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93CAA"/>
    <w:rPr>
      <w:b/>
      <w:bCs/>
      <w:smallCaps/>
      <w:color w:val="2F5496" w:themeColor="accent1" w:themeShade="BF"/>
      <w:spacing w:val="5"/>
    </w:rPr>
  </w:style>
  <w:style w:type="paragraph" w:styleId="Subsol">
    <w:name w:val="footer"/>
    <w:basedOn w:val="Normal"/>
    <w:link w:val="SubsolCaracter"/>
    <w:rsid w:val="00D93CAA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D93CAA"/>
    <w:rPr>
      <w:rFonts w:ascii="TimesRomanR" w:eastAsia="Times New Roman" w:hAnsi="TimesRomanR" w:cs="Times New Roman"/>
      <w:kern w:val="0"/>
      <w:sz w:val="24"/>
      <w:szCs w:val="20"/>
      <w:lang w:val="en-GB"/>
      <w14:ligatures w14:val="none"/>
    </w:rPr>
  </w:style>
  <w:style w:type="character" w:styleId="Numrdepagin">
    <w:name w:val="page number"/>
    <w:basedOn w:val="Fontdeparagrafimplicit"/>
    <w:rsid w:val="00D93CAA"/>
  </w:style>
  <w:style w:type="character" w:styleId="Hyperlink">
    <w:name w:val="Hyperlink"/>
    <w:rsid w:val="00D93CAA"/>
    <w:rPr>
      <w:color w:val="0000FF"/>
      <w:u w:val="single"/>
    </w:rPr>
  </w:style>
  <w:style w:type="character" w:styleId="Robust">
    <w:name w:val="Strong"/>
    <w:qFormat/>
    <w:rsid w:val="00D93CAA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39197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91975"/>
    <w:rPr>
      <w:rFonts w:ascii="TimesRomanR" w:eastAsia="Times New Roman" w:hAnsi="TimesRomanR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inac@afer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tila@afer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intila@afer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rinac@afer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Theodor-Florin Lefter</cp:lastModifiedBy>
  <cp:revision>3</cp:revision>
  <dcterms:created xsi:type="dcterms:W3CDTF">2026-03-17T13:24:00Z</dcterms:created>
  <dcterms:modified xsi:type="dcterms:W3CDTF">2026-03-17T13:28:00Z</dcterms:modified>
</cp:coreProperties>
</file>